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98FDC6">
      <w:pPr>
        <w:spacing w:line="460" w:lineRule="exact"/>
        <w:ind w:left="0" w:leftChars="0" w:firstLine="0" w:firstLineChars="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附件1</w:t>
      </w:r>
    </w:p>
    <w:p w14:paraId="038BB743">
      <w:pPr>
        <w:spacing w:line="460" w:lineRule="exact"/>
        <w:ind w:firstLine="0" w:firstLineChars="0"/>
        <w:jc w:val="left"/>
        <w:rPr>
          <w:rFonts w:hint="eastAsia" w:ascii="宋体" w:hAnsi="宋体" w:eastAsia="宋体" w:cs="宋体"/>
          <w:szCs w:val="24"/>
          <w:highlight w:val="none"/>
        </w:rPr>
      </w:pPr>
    </w:p>
    <w:p w14:paraId="0FE4B25D">
      <w:pPr>
        <w:spacing w:line="460" w:lineRule="exact"/>
        <w:ind w:firstLine="0" w:firstLineChars="0"/>
        <w:jc w:val="center"/>
        <w:rPr>
          <w:rFonts w:hint="eastAsia" w:ascii="宋体" w:hAnsi="宋体" w:eastAsia="宋体" w:cs="宋体"/>
          <w:b/>
          <w:bCs/>
          <w:sz w:val="40"/>
          <w:szCs w:val="40"/>
          <w:highlight w:val="none"/>
        </w:rPr>
      </w:pPr>
    </w:p>
    <w:p w14:paraId="61EBDD40">
      <w:pPr>
        <w:spacing w:line="460" w:lineRule="exact"/>
        <w:ind w:firstLine="0" w:firstLineChars="0"/>
        <w:jc w:val="center"/>
        <w:rPr>
          <w:rFonts w:hint="eastAsia" w:ascii="宋体" w:hAnsi="宋体" w:eastAsia="宋体" w:cs="宋体"/>
          <w:b/>
          <w:bCs/>
          <w:sz w:val="40"/>
          <w:szCs w:val="40"/>
          <w:highlight w:val="none"/>
        </w:rPr>
      </w:pPr>
      <w:bookmarkStart w:id="0" w:name="_GoBack"/>
      <w:bookmarkEnd w:id="0"/>
      <w:r>
        <w:rPr>
          <w:rFonts w:hint="eastAsia" w:ascii="宋体" w:hAnsi="宋体" w:eastAsia="宋体" w:cs="宋体"/>
          <w:b/>
          <w:bCs/>
          <w:sz w:val="40"/>
          <w:szCs w:val="40"/>
          <w:highlight w:val="none"/>
          <w:lang w:eastAsia="zh-CN"/>
        </w:rPr>
        <w:t>浙江省人民医院毕节医院二期项目使用结余资金采购设备项目可研和初步设计编制服务采购项目（五次）</w:t>
      </w:r>
      <w:r>
        <w:rPr>
          <w:rFonts w:hint="eastAsia" w:ascii="宋体" w:hAnsi="宋体" w:eastAsia="宋体" w:cs="宋体"/>
          <w:b/>
          <w:bCs/>
          <w:sz w:val="40"/>
          <w:szCs w:val="40"/>
          <w:highlight w:val="none"/>
        </w:rPr>
        <w:t>询价报名登记表</w:t>
      </w:r>
    </w:p>
    <w:p w14:paraId="7FF3FC1D">
      <w:pPr>
        <w:spacing w:line="460" w:lineRule="exact"/>
        <w:ind w:firstLine="0" w:firstLineChars="0"/>
        <w:jc w:val="center"/>
        <w:rPr>
          <w:rFonts w:hint="eastAsia" w:ascii="宋体" w:hAnsi="宋体" w:eastAsia="宋体" w:cs="宋体"/>
          <w:b/>
          <w:bCs/>
          <w:sz w:val="36"/>
          <w:szCs w:val="36"/>
          <w:highlight w:val="none"/>
        </w:rPr>
      </w:pPr>
    </w:p>
    <w:p w14:paraId="5974C0EC">
      <w:pPr>
        <w:spacing w:line="460" w:lineRule="exact"/>
        <w:ind w:firstLine="0" w:firstLineChars="0"/>
        <w:rPr>
          <w:rFonts w:hint="eastAsia" w:ascii="宋体" w:hAnsi="宋体" w:eastAsia="宋体" w:cs="宋体"/>
          <w:sz w:val="28"/>
          <w:szCs w:val="24"/>
          <w:highlight w:val="none"/>
        </w:rPr>
      </w:pPr>
    </w:p>
    <w:p w14:paraId="2FE64A03">
      <w:pPr>
        <w:keepNext w:val="0"/>
        <w:keepLines w:val="0"/>
        <w:pageBreakBefore w:val="0"/>
        <w:widowControl w:val="0"/>
        <w:kinsoku/>
        <w:overflowPunct/>
        <w:topLinePunct w:val="0"/>
        <w:autoSpaceDE/>
        <w:autoSpaceDN/>
        <w:bidi w:val="0"/>
        <w:adjustRightInd/>
        <w:snapToGrid/>
        <w:spacing w:line="360" w:lineRule="auto"/>
        <w:ind w:firstLine="0" w:firstLineChars="0"/>
        <w:textAlignment w:val="auto"/>
        <w:rPr>
          <w:rFonts w:hint="eastAsia" w:ascii="宋体" w:hAnsi="宋体" w:eastAsia="宋体" w:cs="宋体"/>
          <w:sz w:val="28"/>
          <w:szCs w:val="24"/>
          <w:highlight w:val="none"/>
        </w:rPr>
      </w:pPr>
      <w:r>
        <w:rPr>
          <w:rFonts w:hint="eastAsia" w:ascii="宋体" w:hAnsi="宋体" w:eastAsia="宋体" w:cs="宋体"/>
          <w:sz w:val="28"/>
          <w:szCs w:val="24"/>
          <w:highlight w:val="none"/>
        </w:rPr>
        <w:t>报价单位名称：</w:t>
      </w:r>
      <w:r>
        <w:rPr>
          <w:rFonts w:hint="eastAsia" w:ascii="宋体" w:hAnsi="宋体" w:eastAsia="宋体" w:cs="宋体"/>
          <w:sz w:val="28"/>
          <w:szCs w:val="24"/>
          <w:highlight w:val="none"/>
          <w:u w:val="single"/>
        </w:rPr>
        <w:t xml:space="preserve">                                                   </w:t>
      </w:r>
    </w:p>
    <w:p w14:paraId="3A21A6EF">
      <w:pPr>
        <w:keepNext w:val="0"/>
        <w:keepLines w:val="0"/>
        <w:pageBreakBefore w:val="0"/>
        <w:widowControl w:val="0"/>
        <w:kinsoku/>
        <w:overflowPunct/>
        <w:topLinePunct w:val="0"/>
        <w:autoSpaceDE/>
        <w:autoSpaceDN/>
        <w:bidi w:val="0"/>
        <w:adjustRightInd/>
        <w:snapToGrid/>
        <w:spacing w:line="360" w:lineRule="auto"/>
        <w:ind w:firstLine="0" w:firstLineChars="0"/>
        <w:textAlignment w:val="auto"/>
        <w:rPr>
          <w:rFonts w:hint="eastAsia" w:ascii="宋体" w:hAnsi="宋体" w:eastAsia="宋体" w:cs="宋体"/>
          <w:sz w:val="28"/>
          <w:szCs w:val="24"/>
          <w:highlight w:val="none"/>
        </w:rPr>
      </w:pPr>
      <w:r>
        <w:rPr>
          <w:rFonts w:hint="eastAsia" w:ascii="宋体" w:hAnsi="宋体" w:eastAsia="宋体" w:cs="宋体"/>
          <w:sz w:val="28"/>
          <w:szCs w:val="24"/>
          <w:highlight w:val="none"/>
        </w:rPr>
        <w:t>单位地址：</w:t>
      </w:r>
      <w:r>
        <w:rPr>
          <w:rFonts w:hint="eastAsia" w:ascii="宋体" w:hAnsi="宋体" w:eastAsia="宋体" w:cs="宋体"/>
          <w:sz w:val="28"/>
          <w:szCs w:val="24"/>
          <w:highlight w:val="none"/>
          <w:u w:val="single"/>
        </w:rPr>
        <w:t xml:space="preserve">                                                       </w:t>
      </w:r>
    </w:p>
    <w:p w14:paraId="719F5DC8">
      <w:pPr>
        <w:keepNext w:val="0"/>
        <w:keepLines w:val="0"/>
        <w:pageBreakBefore w:val="0"/>
        <w:widowControl w:val="0"/>
        <w:kinsoku/>
        <w:overflowPunct/>
        <w:topLinePunct w:val="0"/>
        <w:autoSpaceDE/>
        <w:autoSpaceDN/>
        <w:bidi w:val="0"/>
        <w:adjustRightInd/>
        <w:snapToGrid/>
        <w:spacing w:line="360" w:lineRule="auto"/>
        <w:ind w:firstLine="0" w:firstLineChars="0"/>
        <w:textAlignment w:val="auto"/>
        <w:rPr>
          <w:rFonts w:hint="eastAsia" w:ascii="宋体" w:hAnsi="宋体" w:eastAsia="宋体" w:cs="宋体"/>
          <w:sz w:val="28"/>
          <w:szCs w:val="24"/>
          <w:highlight w:val="none"/>
        </w:rPr>
      </w:pPr>
      <w:r>
        <w:rPr>
          <w:rFonts w:hint="eastAsia" w:ascii="宋体" w:hAnsi="宋体" w:eastAsia="宋体" w:cs="宋体"/>
          <w:sz w:val="28"/>
          <w:szCs w:val="24"/>
          <w:highlight w:val="none"/>
        </w:rPr>
        <w:t>联系人：</w:t>
      </w:r>
      <w:r>
        <w:rPr>
          <w:rFonts w:hint="eastAsia" w:ascii="宋体" w:hAnsi="宋体" w:eastAsia="宋体" w:cs="宋体"/>
          <w:sz w:val="28"/>
          <w:szCs w:val="24"/>
          <w:highlight w:val="none"/>
          <w:u w:val="single"/>
        </w:rPr>
        <w:t xml:space="preserve">             </w:t>
      </w:r>
      <w:r>
        <w:rPr>
          <w:rFonts w:hint="eastAsia" w:ascii="宋体" w:hAnsi="宋体" w:eastAsia="宋体" w:cs="宋体"/>
          <w:sz w:val="28"/>
          <w:szCs w:val="24"/>
          <w:highlight w:val="none"/>
          <w:lang w:val="en-US" w:eastAsia="zh-CN"/>
        </w:rPr>
        <w:t xml:space="preserve"> </w:t>
      </w:r>
      <w:r>
        <w:rPr>
          <w:rFonts w:hint="eastAsia" w:ascii="宋体" w:hAnsi="宋体" w:eastAsia="宋体" w:cs="宋体"/>
          <w:sz w:val="28"/>
          <w:szCs w:val="24"/>
          <w:highlight w:val="none"/>
        </w:rPr>
        <w:t xml:space="preserve">    联系电话：</w:t>
      </w:r>
      <w:r>
        <w:rPr>
          <w:rFonts w:hint="eastAsia" w:ascii="宋体" w:hAnsi="宋体" w:eastAsia="宋体" w:cs="宋体"/>
          <w:sz w:val="28"/>
          <w:szCs w:val="24"/>
          <w:highlight w:val="none"/>
          <w:u w:val="single"/>
        </w:rPr>
        <w:t xml:space="preserve">                             </w:t>
      </w:r>
    </w:p>
    <w:p w14:paraId="3A5F4D33">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sz w:val="28"/>
          <w:szCs w:val="24"/>
          <w:highlight w:val="none"/>
        </w:rPr>
      </w:pPr>
      <w:r>
        <w:rPr>
          <w:rFonts w:hint="eastAsia" w:ascii="宋体" w:hAnsi="宋体" w:eastAsia="宋体" w:cs="宋体"/>
          <w:sz w:val="28"/>
          <w:szCs w:val="24"/>
          <w:highlight w:val="none"/>
        </w:rPr>
        <w:t>项目</w:t>
      </w:r>
      <w:r>
        <w:rPr>
          <w:rFonts w:hint="eastAsia" w:ascii="宋体" w:hAnsi="宋体" w:eastAsia="宋体" w:cs="宋体"/>
          <w:sz w:val="28"/>
          <w:szCs w:val="24"/>
          <w:highlight w:val="none"/>
          <w:lang w:val="en-US" w:eastAsia="zh-CN"/>
        </w:rPr>
        <w:t>名称</w:t>
      </w:r>
      <w:r>
        <w:rPr>
          <w:rFonts w:hint="eastAsia" w:ascii="宋体" w:hAnsi="宋体" w:eastAsia="宋体" w:cs="宋体"/>
          <w:sz w:val="28"/>
          <w:szCs w:val="24"/>
          <w:highlight w:val="none"/>
        </w:rPr>
        <w:t>：</w:t>
      </w:r>
      <w:r>
        <w:rPr>
          <w:rFonts w:hint="eastAsia" w:ascii="宋体" w:hAnsi="宋体" w:eastAsia="宋体" w:cs="宋体"/>
          <w:sz w:val="28"/>
          <w:szCs w:val="24"/>
          <w:highlight w:val="none"/>
          <w:lang w:eastAsia="zh-CN"/>
        </w:rPr>
        <w:t>浙江省人民医院毕节医院二期项目使用结余资金采购设备项目可研和初步设计编制服务采购项目（五次）</w:t>
      </w:r>
    </w:p>
    <w:p w14:paraId="0EA08939">
      <w:pPr>
        <w:keepNext w:val="0"/>
        <w:keepLines w:val="0"/>
        <w:pageBreakBefore w:val="0"/>
        <w:widowControl w:val="0"/>
        <w:kinsoku/>
        <w:overflowPunct/>
        <w:topLinePunct w:val="0"/>
        <w:autoSpaceDE/>
        <w:autoSpaceDN/>
        <w:bidi w:val="0"/>
        <w:adjustRightInd/>
        <w:snapToGrid/>
        <w:spacing w:line="360" w:lineRule="auto"/>
        <w:ind w:firstLine="560"/>
        <w:textAlignment w:val="auto"/>
        <w:rPr>
          <w:rFonts w:hint="eastAsia" w:ascii="宋体" w:hAnsi="宋体" w:eastAsia="宋体" w:cs="宋体"/>
          <w:sz w:val="28"/>
          <w:szCs w:val="24"/>
          <w:highlight w:val="none"/>
        </w:rPr>
      </w:pPr>
      <w:r>
        <w:rPr>
          <w:rFonts w:hint="eastAsia" w:ascii="宋体" w:hAnsi="宋体" w:eastAsia="宋体" w:cs="宋体"/>
          <w:sz w:val="28"/>
          <w:szCs w:val="24"/>
          <w:highlight w:val="none"/>
        </w:rPr>
        <w:t>我单位已认真阅读并理解贵方发布的</w:t>
      </w:r>
      <w:r>
        <w:rPr>
          <w:rFonts w:hint="eastAsia" w:ascii="宋体" w:hAnsi="宋体" w:eastAsia="宋体" w:cs="宋体"/>
          <w:sz w:val="28"/>
          <w:szCs w:val="24"/>
          <w:highlight w:val="none"/>
          <w:lang w:eastAsia="zh-CN"/>
        </w:rPr>
        <w:t>浙江省人民医院毕节医院二期项目使用结余资金采购设备项目可研和初步设计编制服务采购项目（五次）</w:t>
      </w:r>
      <w:r>
        <w:rPr>
          <w:rFonts w:hint="eastAsia" w:ascii="宋体" w:hAnsi="宋体" w:eastAsia="宋体" w:cs="宋体"/>
          <w:sz w:val="28"/>
          <w:szCs w:val="24"/>
          <w:highlight w:val="none"/>
        </w:rPr>
        <w:t>的询价</w:t>
      </w:r>
      <w:r>
        <w:rPr>
          <w:rFonts w:hint="eastAsia" w:ascii="宋体" w:hAnsi="宋体" w:eastAsia="宋体" w:cs="宋体"/>
          <w:sz w:val="28"/>
          <w:szCs w:val="24"/>
          <w:highlight w:val="none"/>
          <w:lang w:val="en-US" w:eastAsia="zh-CN"/>
        </w:rPr>
        <w:t>公告</w:t>
      </w:r>
      <w:r>
        <w:rPr>
          <w:rFonts w:hint="eastAsia" w:ascii="宋体" w:hAnsi="宋体" w:eastAsia="宋体" w:cs="宋体"/>
          <w:sz w:val="28"/>
          <w:szCs w:val="24"/>
          <w:highlight w:val="none"/>
        </w:rPr>
        <w:t>，满足贵方“供应商资格要求”的所有内容。我方报名参加本次公开询价活动，并郑重承诺所提供的报价内容真实有效。</w:t>
      </w:r>
    </w:p>
    <w:p w14:paraId="379BA92F">
      <w:pPr>
        <w:keepNext w:val="0"/>
        <w:keepLines w:val="0"/>
        <w:pageBreakBefore w:val="0"/>
        <w:widowControl w:val="0"/>
        <w:kinsoku/>
        <w:overflowPunct/>
        <w:topLinePunct w:val="0"/>
        <w:autoSpaceDE/>
        <w:autoSpaceDN/>
        <w:bidi w:val="0"/>
        <w:adjustRightInd/>
        <w:snapToGrid/>
        <w:spacing w:line="360" w:lineRule="auto"/>
        <w:ind w:firstLine="560"/>
        <w:textAlignment w:val="auto"/>
        <w:rPr>
          <w:rFonts w:hint="eastAsia" w:ascii="宋体" w:hAnsi="宋体" w:eastAsia="宋体" w:cs="宋体"/>
          <w:sz w:val="28"/>
          <w:szCs w:val="24"/>
          <w:highlight w:val="none"/>
        </w:rPr>
      </w:pPr>
    </w:p>
    <w:p w14:paraId="7EFD1B69">
      <w:pPr>
        <w:keepNext w:val="0"/>
        <w:keepLines w:val="0"/>
        <w:pageBreakBefore w:val="0"/>
        <w:widowControl w:val="0"/>
        <w:kinsoku/>
        <w:wordWrap w:val="0"/>
        <w:overflowPunct/>
        <w:topLinePunct w:val="0"/>
        <w:autoSpaceDE/>
        <w:autoSpaceDN/>
        <w:bidi w:val="0"/>
        <w:adjustRightInd/>
        <w:snapToGrid/>
        <w:spacing w:line="360" w:lineRule="auto"/>
        <w:ind w:firstLine="560"/>
        <w:jc w:val="right"/>
        <w:textAlignment w:val="auto"/>
        <w:rPr>
          <w:rFonts w:hint="eastAsia" w:ascii="宋体" w:hAnsi="宋体" w:eastAsia="宋体" w:cs="宋体"/>
          <w:sz w:val="28"/>
          <w:szCs w:val="24"/>
          <w:highlight w:val="none"/>
        </w:rPr>
      </w:pPr>
      <w:r>
        <w:rPr>
          <w:rFonts w:hint="eastAsia" w:ascii="宋体" w:hAnsi="宋体" w:eastAsia="宋体" w:cs="宋体"/>
          <w:sz w:val="28"/>
          <w:szCs w:val="24"/>
          <w:highlight w:val="none"/>
        </w:rPr>
        <w:t xml:space="preserve">单位名称（盖章）：                        </w:t>
      </w:r>
    </w:p>
    <w:p w14:paraId="6B6A008B">
      <w:pPr>
        <w:keepNext w:val="0"/>
        <w:keepLines w:val="0"/>
        <w:pageBreakBefore w:val="0"/>
        <w:widowControl w:val="0"/>
        <w:kinsoku/>
        <w:overflowPunct/>
        <w:topLinePunct w:val="0"/>
        <w:autoSpaceDE/>
        <w:autoSpaceDN/>
        <w:bidi w:val="0"/>
        <w:adjustRightInd/>
        <w:snapToGrid/>
        <w:spacing w:line="360" w:lineRule="auto"/>
        <w:ind w:firstLine="560"/>
        <w:jc w:val="right"/>
        <w:textAlignment w:val="auto"/>
        <w:rPr>
          <w:rFonts w:hint="eastAsia" w:ascii="宋体" w:hAnsi="宋体" w:eastAsia="宋体" w:cs="宋体"/>
          <w:sz w:val="28"/>
          <w:szCs w:val="24"/>
          <w:highlight w:val="none"/>
        </w:rPr>
      </w:pPr>
    </w:p>
    <w:p w14:paraId="720BE6E9">
      <w:pPr>
        <w:jc w:val="right"/>
        <w:rPr>
          <w:rFonts w:hint="eastAsia" w:ascii="宋体" w:hAnsi="宋体" w:eastAsia="宋体" w:cs="宋体"/>
          <w:sz w:val="28"/>
          <w:szCs w:val="24"/>
          <w:highlight w:val="none"/>
        </w:rPr>
      </w:pPr>
      <w:r>
        <w:rPr>
          <w:rFonts w:hint="eastAsia" w:ascii="宋体" w:hAnsi="宋体" w:eastAsia="宋体" w:cs="宋体"/>
          <w:sz w:val="28"/>
          <w:szCs w:val="24"/>
          <w:highlight w:val="none"/>
        </w:rPr>
        <w:t>日期：202</w:t>
      </w:r>
      <w:r>
        <w:rPr>
          <w:rFonts w:hint="eastAsia" w:ascii="宋体" w:hAnsi="宋体" w:eastAsia="宋体" w:cs="宋体"/>
          <w:sz w:val="28"/>
          <w:szCs w:val="24"/>
          <w:highlight w:val="none"/>
          <w:lang w:val="en-US" w:eastAsia="zh-CN"/>
        </w:rPr>
        <w:t>6</w:t>
      </w:r>
      <w:r>
        <w:rPr>
          <w:rFonts w:hint="eastAsia" w:ascii="宋体" w:hAnsi="宋体" w:eastAsia="宋体" w:cs="宋体"/>
          <w:sz w:val="28"/>
          <w:szCs w:val="24"/>
          <w:highlight w:val="none"/>
        </w:rPr>
        <w:t>年</w:t>
      </w:r>
      <w:r>
        <w:rPr>
          <w:rFonts w:hint="eastAsia" w:ascii="宋体" w:hAnsi="宋体" w:eastAsia="宋体" w:cs="宋体"/>
          <w:sz w:val="28"/>
          <w:szCs w:val="24"/>
          <w:highlight w:val="none"/>
          <w:u w:val="single"/>
        </w:rPr>
        <w:t xml:space="preserve">    </w:t>
      </w:r>
      <w:r>
        <w:rPr>
          <w:rFonts w:hint="eastAsia" w:ascii="宋体" w:hAnsi="宋体" w:eastAsia="宋体" w:cs="宋体"/>
          <w:sz w:val="28"/>
          <w:szCs w:val="24"/>
          <w:highlight w:val="none"/>
        </w:rPr>
        <w:t>月</w:t>
      </w:r>
      <w:r>
        <w:rPr>
          <w:rFonts w:hint="eastAsia" w:ascii="宋体" w:hAnsi="宋体" w:eastAsia="宋体" w:cs="宋体"/>
          <w:sz w:val="28"/>
          <w:szCs w:val="24"/>
          <w:highlight w:val="none"/>
          <w:u w:val="single"/>
        </w:rPr>
        <w:t xml:space="preserve">    </w:t>
      </w:r>
      <w:r>
        <w:rPr>
          <w:rFonts w:hint="eastAsia" w:ascii="宋体" w:hAnsi="宋体" w:eastAsia="宋体" w:cs="宋体"/>
          <w:sz w:val="28"/>
          <w:szCs w:val="24"/>
          <w:highlight w:val="none"/>
        </w:rPr>
        <w:t>日</w:t>
      </w:r>
    </w:p>
    <w:p w14:paraId="270C1E3A">
      <w:pPr>
        <w:jc w:val="right"/>
        <w:rPr>
          <w:rFonts w:hint="eastAsia" w:ascii="宋体" w:hAnsi="宋体" w:eastAsia="宋体" w:cs="宋体"/>
          <w:sz w:val="28"/>
          <w:szCs w:val="24"/>
          <w:highlight w:val="none"/>
        </w:rPr>
      </w:pPr>
    </w:p>
    <w:p w14:paraId="0D7E63C6">
      <w:pPr>
        <w:jc w:val="right"/>
        <w:rPr>
          <w:rFonts w:hint="eastAsia" w:ascii="宋体" w:hAnsi="宋体" w:eastAsia="宋体" w:cs="宋体"/>
          <w:sz w:val="28"/>
          <w:szCs w:val="24"/>
          <w:highlight w:val="none"/>
        </w:rPr>
      </w:pPr>
    </w:p>
    <w:p w14:paraId="0D5E7145">
      <w:pPr>
        <w:jc w:val="both"/>
        <w:rPr>
          <w:rFonts w:hint="eastAsia" w:ascii="宋体" w:hAnsi="宋体" w:eastAsia="宋体" w:cs="宋体"/>
          <w:sz w:val="28"/>
          <w:szCs w:val="24"/>
          <w:highlight w:val="none"/>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64A6B8">
      <w:pPr>
        <w:bidi w:val="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附件2</w:t>
      </w:r>
    </w:p>
    <w:p w14:paraId="48C5344D">
      <w:pPr>
        <w:ind w:firstLine="0"/>
        <w:jc w:val="center"/>
        <w:rPr>
          <w:rFonts w:hint="eastAsia" w:ascii="宋体" w:hAnsi="宋体" w:eastAsia="宋体" w:cs="宋体"/>
          <w:b/>
          <w:bCs/>
          <w:sz w:val="44"/>
          <w:szCs w:val="44"/>
        </w:rPr>
      </w:pPr>
      <w:r>
        <w:rPr>
          <w:rFonts w:hint="eastAsia" w:ascii="宋体" w:hAnsi="宋体" w:eastAsia="宋体" w:cs="宋体"/>
          <w:b/>
          <w:bCs/>
          <w:sz w:val="44"/>
          <w:szCs w:val="44"/>
        </w:rPr>
        <w:t>报价单</w:t>
      </w:r>
    </w:p>
    <w:p w14:paraId="05F8EFC6">
      <w:pPr>
        <w:jc w:val="left"/>
        <w:rPr>
          <w:rFonts w:hint="eastAsia" w:ascii="宋体" w:hAnsi="宋体" w:eastAsia="宋体" w:cs="宋体"/>
          <w:sz w:val="28"/>
          <w:szCs w:val="28"/>
          <w:lang w:val="en-US" w:eastAsia="zh-CN"/>
        </w:rPr>
      </w:pPr>
      <w:r>
        <w:rPr>
          <w:rFonts w:hint="eastAsia" w:ascii="宋体" w:hAnsi="宋体" w:eastAsia="宋体" w:cs="宋体"/>
          <w:sz w:val="28"/>
          <w:szCs w:val="28"/>
        </w:rPr>
        <w:t>报价项目：</w:t>
      </w:r>
      <w:r>
        <w:rPr>
          <w:rFonts w:hint="eastAsia" w:ascii="宋体" w:hAnsi="宋体" w:eastAsia="宋体" w:cs="宋体"/>
          <w:sz w:val="28"/>
          <w:szCs w:val="24"/>
          <w:highlight w:val="none"/>
          <w:lang w:eastAsia="zh-CN"/>
        </w:rPr>
        <w:t>浙江省人民医院毕节医院二期项目使用结余资金采购设备项目可研和初步设计编制服务采购项目（五次）</w:t>
      </w:r>
    </w:p>
    <w:tbl>
      <w:tblPr>
        <w:tblStyle w:val="6"/>
        <w:tblW w:w="9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3330"/>
        <w:gridCol w:w="2849"/>
        <w:gridCol w:w="1949"/>
      </w:tblGrid>
      <w:tr w14:paraId="3B98B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929" w:type="dxa"/>
            <w:vAlign w:val="center"/>
          </w:tcPr>
          <w:p w14:paraId="48AFE93C">
            <w:pPr>
              <w:ind w:left="0" w:leftChars="0" w:firstLine="0" w:firstLineChars="0"/>
              <w:jc w:val="center"/>
              <w:rPr>
                <w:rFonts w:hint="eastAsia" w:ascii="宋体" w:hAnsi="宋体" w:eastAsia="宋体" w:cs="宋体"/>
                <w:sz w:val="28"/>
                <w:szCs w:val="24"/>
              </w:rPr>
            </w:pPr>
            <w:r>
              <w:rPr>
                <w:rFonts w:hint="eastAsia" w:ascii="宋体" w:hAnsi="宋体" w:eastAsia="宋体" w:cs="宋体"/>
                <w:sz w:val="28"/>
                <w:szCs w:val="24"/>
              </w:rPr>
              <w:t>序号</w:t>
            </w:r>
          </w:p>
        </w:tc>
        <w:tc>
          <w:tcPr>
            <w:tcW w:w="3330" w:type="dxa"/>
            <w:vAlign w:val="center"/>
          </w:tcPr>
          <w:p w14:paraId="602CF99F">
            <w:pPr>
              <w:ind w:left="0" w:leftChars="0" w:firstLine="0" w:firstLineChars="0"/>
              <w:jc w:val="center"/>
              <w:rPr>
                <w:rFonts w:hint="default" w:ascii="宋体" w:hAnsi="宋体" w:eastAsia="宋体" w:cs="宋体"/>
                <w:sz w:val="28"/>
                <w:szCs w:val="24"/>
                <w:lang w:val="en-US"/>
              </w:rPr>
            </w:pPr>
            <w:r>
              <w:rPr>
                <w:rFonts w:hint="eastAsia" w:ascii="宋体" w:hAnsi="宋体" w:eastAsia="宋体" w:cs="宋体"/>
                <w:sz w:val="28"/>
                <w:szCs w:val="24"/>
                <w:lang w:val="en-US" w:eastAsia="zh-CN"/>
              </w:rPr>
              <w:t>项目名称</w:t>
            </w:r>
          </w:p>
        </w:tc>
        <w:tc>
          <w:tcPr>
            <w:tcW w:w="2849" w:type="dxa"/>
            <w:vAlign w:val="center"/>
          </w:tcPr>
          <w:p w14:paraId="0017E62B">
            <w:pPr>
              <w:ind w:left="0" w:leftChars="0" w:firstLine="0" w:firstLineChars="0"/>
              <w:jc w:val="center"/>
              <w:rPr>
                <w:rFonts w:hint="eastAsia" w:ascii="宋体" w:hAnsi="宋体" w:eastAsia="宋体" w:cs="宋体"/>
                <w:sz w:val="28"/>
                <w:szCs w:val="24"/>
                <w:lang w:val="en-US" w:eastAsia="zh-CN"/>
              </w:rPr>
            </w:pPr>
            <w:r>
              <w:rPr>
                <w:rFonts w:hint="eastAsia" w:ascii="宋体" w:hAnsi="宋体" w:eastAsia="宋体" w:cs="宋体"/>
                <w:sz w:val="28"/>
                <w:szCs w:val="24"/>
                <w:lang w:val="en-US" w:eastAsia="zh-CN"/>
              </w:rPr>
              <w:t>报价（元）</w:t>
            </w:r>
          </w:p>
        </w:tc>
        <w:tc>
          <w:tcPr>
            <w:tcW w:w="1949" w:type="dxa"/>
            <w:vAlign w:val="center"/>
          </w:tcPr>
          <w:p w14:paraId="158FD231">
            <w:pPr>
              <w:ind w:left="0" w:leftChars="0" w:firstLine="0" w:firstLineChars="0"/>
              <w:jc w:val="center"/>
              <w:rPr>
                <w:rFonts w:hint="eastAsia" w:ascii="宋体" w:hAnsi="宋体" w:eastAsia="宋体" w:cs="宋体"/>
                <w:sz w:val="28"/>
                <w:szCs w:val="24"/>
              </w:rPr>
            </w:pPr>
            <w:r>
              <w:rPr>
                <w:rFonts w:hint="eastAsia" w:ascii="宋体" w:hAnsi="宋体" w:eastAsia="宋体" w:cs="宋体"/>
                <w:sz w:val="28"/>
                <w:szCs w:val="24"/>
              </w:rPr>
              <w:t>备注</w:t>
            </w:r>
          </w:p>
        </w:tc>
      </w:tr>
      <w:tr w14:paraId="0D6E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9" w:hRule="atLeast"/>
        </w:trPr>
        <w:tc>
          <w:tcPr>
            <w:tcW w:w="929" w:type="dxa"/>
            <w:vAlign w:val="center"/>
          </w:tcPr>
          <w:p w14:paraId="7C9F3715">
            <w:pPr>
              <w:ind w:left="0" w:leftChars="0" w:firstLine="0" w:firstLineChars="0"/>
              <w:jc w:val="center"/>
              <w:rPr>
                <w:rFonts w:hint="eastAsia" w:ascii="宋体" w:hAnsi="宋体" w:eastAsia="宋体" w:cs="宋体"/>
                <w:sz w:val="28"/>
                <w:szCs w:val="24"/>
                <w:lang w:val="en-US" w:eastAsia="zh-CN"/>
              </w:rPr>
            </w:pPr>
            <w:r>
              <w:rPr>
                <w:rFonts w:hint="eastAsia" w:ascii="宋体" w:hAnsi="宋体" w:eastAsia="宋体" w:cs="宋体"/>
                <w:sz w:val="28"/>
                <w:szCs w:val="24"/>
                <w:lang w:val="en-US" w:eastAsia="zh-CN"/>
              </w:rPr>
              <w:t>1</w:t>
            </w:r>
          </w:p>
        </w:tc>
        <w:tc>
          <w:tcPr>
            <w:tcW w:w="3330" w:type="dxa"/>
            <w:vAlign w:val="center"/>
          </w:tcPr>
          <w:p w14:paraId="7864C03A">
            <w:pPr>
              <w:ind w:left="0" w:leftChars="0" w:firstLine="0" w:firstLineChars="0"/>
              <w:jc w:val="center"/>
              <w:rPr>
                <w:rFonts w:hint="eastAsia" w:ascii="宋体" w:hAnsi="宋体" w:eastAsia="宋体" w:cs="宋体"/>
                <w:sz w:val="28"/>
                <w:szCs w:val="24"/>
                <w:lang w:val="en-US" w:eastAsia="zh-CN"/>
              </w:rPr>
            </w:pPr>
            <w:r>
              <w:rPr>
                <w:rFonts w:hint="eastAsia" w:ascii="宋体" w:hAnsi="宋体" w:eastAsia="宋体" w:cs="宋体"/>
                <w:sz w:val="28"/>
                <w:szCs w:val="24"/>
                <w:highlight w:val="none"/>
                <w:lang w:eastAsia="zh-CN"/>
              </w:rPr>
              <w:t>浙江省人民医院毕节医院二期项目使用结余资金采购设备项目可研和初步设计编制服务采购项目（五次）</w:t>
            </w:r>
          </w:p>
        </w:tc>
        <w:tc>
          <w:tcPr>
            <w:tcW w:w="2849" w:type="dxa"/>
            <w:vAlign w:val="center"/>
          </w:tcPr>
          <w:p w14:paraId="3DDC4853">
            <w:pPr>
              <w:ind w:firstLine="883"/>
              <w:jc w:val="both"/>
              <w:rPr>
                <w:rFonts w:hint="eastAsia" w:ascii="宋体" w:hAnsi="宋体" w:eastAsia="宋体" w:cs="宋体"/>
                <w:sz w:val="28"/>
                <w:szCs w:val="24"/>
                <w:lang w:val="en-US" w:eastAsia="zh-CN"/>
              </w:rPr>
            </w:pPr>
          </w:p>
        </w:tc>
        <w:tc>
          <w:tcPr>
            <w:tcW w:w="1949" w:type="dxa"/>
            <w:vAlign w:val="center"/>
          </w:tcPr>
          <w:p w14:paraId="6C32F43C">
            <w:pPr>
              <w:ind w:firstLine="883"/>
              <w:jc w:val="center"/>
              <w:rPr>
                <w:rFonts w:hint="eastAsia" w:ascii="宋体" w:hAnsi="宋体" w:eastAsia="宋体" w:cs="宋体"/>
                <w:sz w:val="28"/>
                <w:szCs w:val="24"/>
              </w:rPr>
            </w:pPr>
          </w:p>
        </w:tc>
      </w:tr>
    </w:tbl>
    <w:p w14:paraId="202A3E37">
      <w:pPr>
        <w:ind w:firstLine="0" w:firstLineChars="0"/>
        <w:jc w:val="both"/>
        <w:rPr>
          <w:rFonts w:hint="eastAsia" w:ascii="宋体" w:hAnsi="宋体" w:eastAsia="宋体" w:cs="宋体"/>
          <w:b/>
          <w:bCs/>
          <w:sz w:val="36"/>
          <w:szCs w:val="36"/>
          <w:highlight w:val="yellow"/>
          <w:lang w:val="en-US" w:eastAsia="zh-CN"/>
        </w:rPr>
      </w:pPr>
    </w:p>
    <w:p w14:paraId="31219AB9">
      <w:pPr>
        <w:ind w:firstLine="883"/>
        <w:jc w:val="left"/>
        <w:rPr>
          <w:rFonts w:hint="eastAsia" w:ascii="宋体" w:hAnsi="宋体" w:eastAsia="宋体" w:cs="宋体"/>
          <w:sz w:val="28"/>
          <w:szCs w:val="24"/>
          <w:highlight w:val="none"/>
          <w:lang w:val="en-US" w:eastAsia="zh-CN"/>
        </w:rPr>
      </w:pPr>
      <w:r>
        <w:rPr>
          <w:rFonts w:hint="eastAsia" w:ascii="宋体" w:hAnsi="宋体" w:eastAsia="宋体" w:cs="宋体"/>
          <w:sz w:val="28"/>
          <w:szCs w:val="24"/>
          <w:highlight w:val="none"/>
          <w:lang w:val="en-US" w:eastAsia="zh-CN"/>
        </w:rPr>
        <w:t>注：1.</w:t>
      </w:r>
      <w:r>
        <w:rPr>
          <w:rFonts w:hint="eastAsia" w:ascii="宋体" w:hAnsi="宋体" w:eastAsia="宋体" w:cs="宋体"/>
          <w:sz w:val="28"/>
          <w:szCs w:val="24"/>
          <w:highlight w:val="none"/>
          <w:lang w:eastAsia="zh-CN"/>
        </w:rPr>
        <w:t>该</w:t>
      </w:r>
      <w:r>
        <w:rPr>
          <w:rFonts w:hint="eastAsia" w:ascii="宋体" w:hAnsi="宋体" w:eastAsia="宋体" w:cs="宋体"/>
          <w:sz w:val="28"/>
          <w:szCs w:val="24"/>
          <w:highlight w:val="none"/>
          <w:lang w:val="en-US" w:eastAsia="zh-CN"/>
        </w:rPr>
        <w:t>公开询价</w:t>
      </w:r>
      <w:r>
        <w:rPr>
          <w:rFonts w:hint="eastAsia" w:ascii="宋体" w:hAnsi="宋体" w:eastAsia="宋体" w:cs="宋体"/>
          <w:sz w:val="28"/>
          <w:szCs w:val="24"/>
          <w:highlight w:val="none"/>
          <w:lang w:eastAsia="zh-CN"/>
        </w:rPr>
        <w:t>并非采购行为，各单位提供的相关</w:t>
      </w:r>
      <w:r>
        <w:rPr>
          <w:rFonts w:hint="eastAsia" w:ascii="宋体" w:hAnsi="宋体" w:eastAsia="宋体" w:cs="宋体"/>
          <w:sz w:val="28"/>
          <w:szCs w:val="24"/>
          <w:highlight w:val="none"/>
          <w:lang w:val="en-US" w:eastAsia="zh-CN"/>
        </w:rPr>
        <w:t>服务</w:t>
      </w:r>
      <w:r>
        <w:rPr>
          <w:rFonts w:hint="eastAsia" w:ascii="宋体" w:hAnsi="宋体" w:eastAsia="宋体" w:cs="宋体"/>
          <w:sz w:val="28"/>
          <w:szCs w:val="24"/>
          <w:highlight w:val="none"/>
          <w:lang w:eastAsia="zh-CN"/>
        </w:rPr>
        <w:t>信息仅用于提高本单位对该</w:t>
      </w:r>
      <w:r>
        <w:rPr>
          <w:rFonts w:hint="eastAsia" w:ascii="宋体" w:hAnsi="宋体" w:eastAsia="宋体" w:cs="宋体"/>
          <w:sz w:val="28"/>
          <w:szCs w:val="24"/>
          <w:highlight w:val="none"/>
          <w:lang w:val="en-US" w:eastAsia="zh-CN"/>
        </w:rPr>
        <w:t>服务</w:t>
      </w:r>
      <w:r>
        <w:rPr>
          <w:rFonts w:hint="eastAsia" w:ascii="宋体" w:hAnsi="宋体" w:eastAsia="宋体" w:cs="宋体"/>
          <w:sz w:val="28"/>
          <w:szCs w:val="24"/>
          <w:highlight w:val="none"/>
          <w:lang w:eastAsia="zh-CN"/>
        </w:rPr>
        <w:t>的认知，不作为本单位采购行为的任何承诺。</w:t>
      </w:r>
    </w:p>
    <w:p w14:paraId="516677DC">
      <w:pPr>
        <w:ind w:firstLine="883"/>
        <w:jc w:val="left"/>
        <w:rPr>
          <w:rFonts w:hint="eastAsia" w:ascii="宋体" w:hAnsi="宋体" w:eastAsia="宋体" w:cs="宋体"/>
          <w:sz w:val="28"/>
          <w:szCs w:val="24"/>
          <w:highlight w:val="none"/>
          <w:lang w:val="en-US" w:eastAsia="zh-CN"/>
        </w:rPr>
      </w:pPr>
      <w:r>
        <w:rPr>
          <w:rFonts w:hint="eastAsia" w:ascii="宋体" w:hAnsi="宋体" w:eastAsia="宋体" w:cs="宋体"/>
          <w:sz w:val="28"/>
          <w:szCs w:val="24"/>
          <w:highlight w:val="none"/>
          <w:lang w:val="en-US" w:eastAsia="zh-CN"/>
        </w:rPr>
        <w:t>2.供应商参与报价时，需考虑代理服务等成本。</w:t>
      </w:r>
    </w:p>
    <w:p w14:paraId="767658A4">
      <w:pPr>
        <w:ind w:firstLine="883"/>
        <w:jc w:val="left"/>
        <w:rPr>
          <w:rFonts w:hint="eastAsia" w:ascii="宋体" w:hAnsi="宋体" w:eastAsia="宋体" w:cs="宋体"/>
          <w:sz w:val="28"/>
          <w:szCs w:val="24"/>
          <w:highlight w:val="none"/>
          <w:lang w:val="en-US" w:eastAsia="zh-CN"/>
        </w:rPr>
      </w:pPr>
    </w:p>
    <w:p w14:paraId="585A371D">
      <w:pPr>
        <w:ind w:firstLine="883"/>
        <w:jc w:val="left"/>
        <w:rPr>
          <w:rFonts w:hint="eastAsia" w:ascii="宋体" w:hAnsi="宋体" w:eastAsia="宋体" w:cs="宋体"/>
          <w:sz w:val="28"/>
          <w:szCs w:val="24"/>
          <w:highlight w:val="none"/>
          <w:lang w:val="en-US" w:eastAsia="zh-CN"/>
        </w:rPr>
      </w:pPr>
      <w:r>
        <w:rPr>
          <w:rFonts w:hint="eastAsia" w:ascii="宋体" w:hAnsi="宋体" w:eastAsia="宋体" w:cs="宋体"/>
          <w:sz w:val="28"/>
          <w:szCs w:val="24"/>
          <w:highlight w:val="none"/>
          <w:lang w:val="en-US" w:eastAsia="zh-CN"/>
        </w:rPr>
        <w:t xml:space="preserve">                            公司名称（盖章）：</w:t>
      </w:r>
    </w:p>
    <w:p w14:paraId="2762265C">
      <w:pPr>
        <w:ind w:firstLine="883"/>
        <w:jc w:val="left"/>
        <w:rPr>
          <w:rFonts w:hint="eastAsia" w:ascii="宋体" w:hAnsi="宋体" w:eastAsia="宋体" w:cs="宋体"/>
          <w:sz w:val="28"/>
          <w:szCs w:val="24"/>
          <w:highlight w:val="none"/>
          <w:lang w:val="en-US" w:eastAsia="zh-CN"/>
        </w:rPr>
      </w:pPr>
      <w:r>
        <w:rPr>
          <w:rFonts w:hint="eastAsia" w:ascii="宋体" w:hAnsi="宋体" w:eastAsia="宋体" w:cs="宋体"/>
          <w:sz w:val="28"/>
          <w:szCs w:val="24"/>
          <w:highlight w:val="none"/>
          <w:lang w:val="en-US" w:eastAsia="zh-CN"/>
        </w:rPr>
        <w:t xml:space="preserve">                            联系方式：</w:t>
      </w:r>
    </w:p>
    <w:p w14:paraId="6DC600B8">
      <w:pPr>
        <w:ind w:firstLine="883"/>
        <w:jc w:val="left"/>
        <w:rPr>
          <w:rFonts w:hint="eastAsia" w:ascii="宋体" w:hAnsi="宋体" w:eastAsia="宋体" w:cs="宋体"/>
          <w:sz w:val="28"/>
          <w:szCs w:val="24"/>
          <w:highlight w:val="none"/>
          <w:lang w:val="en-US" w:eastAsia="zh-CN"/>
        </w:rPr>
        <w:sectPr>
          <w:pgSz w:w="11906" w:h="16838"/>
          <w:pgMar w:top="1440" w:right="1174" w:bottom="1610" w:left="1803" w:header="851" w:footer="992" w:gutter="0"/>
          <w:pgNumType w:fmt="decimal"/>
          <w:cols w:space="425" w:num="1"/>
          <w:docGrid w:type="lines" w:linePitch="326" w:charSpace="0"/>
        </w:sectPr>
      </w:pPr>
      <w:r>
        <w:rPr>
          <w:rFonts w:hint="eastAsia" w:ascii="宋体" w:hAnsi="宋体" w:eastAsia="宋体" w:cs="宋体"/>
          <w:sz w:val="28"/>
          <w:szCs w:val="24"/>
          <w:highlight w:val="none"/>
          <w:lang w:val="en-US" w:eastAsia="zh-CN"/>
        </w:rPr>
        <w:t xml:space="preserve">                            日期：</w:t>
      </w:r>
    </w:p>
    <w:p w14:paraId="7A291249">
      <w:pPr>
        <w:bidi w:val="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附件3</w:t>
      </w:r>
    </w:p>
    <w:p w14:paraId="39FCA78C">
      <w:pPr>
        <w:ind w:left="0" w:leftChars="0" w:firstLine="0" w:firstLineChars="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采购需求</w:t>
      </w:r>
    </w:p>
    <w:p w14:paraId="004424E5">
      <w:pPr>
        <w:jc w:val="left"/>
        <w:rPr>
          <w:rFonts w:hint="eastAsia" w:ascii="宋体" w:hAnsi="宋体" w:eastAsia="宋体" w:cs="宋体"/>
          <w:b/>
          <w:bCs/>
          <w:sz w:val="28"/>
          <w:szCs w:val="24"/>
          <w:highlight w:val="none"/>
          <w:lang w:val="en-US" w:eastAsia="zh-CN"/>
        </w:rPr>
      </w:pPr>
      <w:r>
        <w:rPr>
          <w:rFonts w:hint="eastAsia" w:ascii="宋体" w:hAnsi="宋体" w:eastAsia="宋体" w:cs="宋体"/>
          <w:b/>
          <w:bCs/>
          <w:sz w:val="28"/>
          <w:szCs w:val="24"/>
          <w:highlight w:val="none"/>
          <w:lang w:val="en-US" w:eastAsia="zh-CN"/>
        </w:rPr>
        <w:t>一、项目内容</w:t>
      </w:r>
    </w:p>
    <w:p w14:paraId="287673C8">
      <w:pPr>
        <w:ind w:firstLine="560" w:firstLineChars="200"/>
        <w:jc w:val="left"/>
        <w:rPr>
          <w:rFonts w:hint="eastAsia" w:ascii="宋体" w:hAnsi="宋体" w:eastAsia="宋体" w:cs="宋体"/>
          <w:sz w:val="28"/>
          <w:szCs w:val="24"/>
          <w:highlight w:val="none"/>
          <w:lang w:val="en-US" w:eastAsia="zh-CN"/>
        </w:rPr>
      </w:pPr>
      <w:r>
        <w:rPr>
          <w:rFonts w:hint="eastAsia" w:ascii="宋体" w:hAnsi="宋体" w:eastAsia="宋体" w:cs="宋体"/>
          <w:sz w:val="28"/>
          <w:szCs w:val="24"/>
          <w:highlight w:val="none"/>
          <w:lang w:val="en-US" w:eastAsia="zh-CN"/>
        </w:rPr>
        <w:t>浙江省人民医院毕节医院二期项目使用结余资金采购设备项目可研和初步设计编制服务采购项目</w:t>
      </w:r>
    </w:p>
    <w:p w14:paraId="4EF5E9DF">
      <w:pPr>
        <w:ind w:firstLine="562" w:firstLineChars="200"/>
        <w:jc w:val="left"/>
        <w:rPr>
          <w:rFonts w:hint="eastAsia" w:ascii="宋体" w:hAnsi="宋体" w:eastAsia="宋体" w:cs="宋体"/>
          <w:b/>
          <w:bCs/>
          <w:sz w:val="28"/>
          <w:szCs w:val="24"/>
          <w:highlight w:val="none"/>
          <w:lang w:val="en-US" w:eastAsia="zh-CN"/>
        </w:rPr>
      </w:pPr>
      <w:r>
        <w:rPr>
          <w:rFonts w:hint="eastAsia" w:ascii="宋体" w:hAnsi="宋体" w:eastAsia="宋体" w:cs="宋体"/>
          <w:b/>
          <w:bCs/>
          <w:sz w:val="28"/>
          <w:szCs w:val="24"/>
          <w:highlight w:val="none"/>
          <w:lang w:val="en-US" w:eastAsia="zh-CN"/>
        </w:rPr>
        <w:t>二、调整金额</w:t>
      </w:r>
    </w:p>
    <w:p w14:paraId="789F9752">
      <w:pPr>
        <w:ind w:firstLine="560" w:firstLineChars="200"/>
        <w:jc w:val="left"/>
        <w:rPr>
          <w:rFonts w:hint="eastAsia" w:ascii="宋体" w:hAnsi="宋体" w:eastAsia="宋体" w:cs="宋体"/>
          <w:sz w:val="28"/>
          <w:szCs w:val="24"/>
          <w:highlight w:val="none"/>
          <w:lang w:val="en-US" w:eastAsia="zh-CN"/>
        </w:rPr>
      </w:pPr>
      <w:r>
        <w:rPr>
          <w:rFonts w:hint="eastAsia" w:ascii="宋体" w:hAnsi="宋体" w:eastAsia="宋体" w:cs="宋体"/>
          <w:sz w:val="28"/>
          <w:szCs w:val="24"/>
          <w:highlight w:val="none"/>
          <w:lang w:val="en-US" w:eastAsia="zh-CN"/>
        </w:rPr>
        <w:t>本次设备调整金额约3500万元。</w:t>
      </w:r>
    </w:p>
    <w:p w14:paraId="5B3A1608">
      <w:pPr>
        <w:jc w:val="left"/>
        <w:rPr>
          <w:rFonts w:hint="eastAsia" w:ascii="宋体" w:hAnsi="宋体" w:eastAsia="宋体" w:cs="宋体"/>
          <w:b/>
          <w:bCs/>
          <w:sz w:val="28"/>
          <w:szCs w:val="24"/>
          <w:highlight w:val="none"/>
          <w:lang w:val="en-US" w:eastAsia="zh-CN"/>
        </w:rPr>
      </w:pPr>
      <w:r>
        <w:rPr>
          <w:rFonts w:hint="eastAsia" w:ascii="宋体" w:hAnsi="宋体" w:eastAsia="宋体" w:cs="宋体"/>
          <w:b/>
          <w:bCs/>
          <w:sz w:val="28"/>
          <w:szCs w:val="24"/>
          <w:highlight w:val="none"/>
          <w:lang w:val="en-US" w:eastAsia="zh-CN"/>
        </w:rPr>
        <w:t>三、服务内容</w:t>
      </w:r>
    </w:p>
    <w:p w14:paraId="0AB8358B">
      <w:pPr>
        <w:jc w:val="left"/>
        <w:rPr>
          <w:rFonts w:hint="eastAsia" w:ascii="宋体" w:hAnsi="宋体" w:eastAsia="宋体" w:cs="宋体"/>
          <w:sz w:val="28"/>
          <w:szCs w:val="24"/>
          <w:highlight w:val="none"/>
          <w:lang w:val="en-US" w:eastAsia="zh-CN"/>
        </w:rPr>
      </w:pPr>
      <w:r>
        <w:rPr>
          <w:rFonts w:hint="eastAsia" w:ascii="宋体" w:hAnsi="宋体" w:eastAsia="宋体" w:cs="宋体"/>
          <w:sz w:val="28"/>
          <w:szCs w:val="24"/>
          <w:highlight w:val="none"/>
          <w:lang w:val="en-US" w:eastAsia="zh-CN"/>
        </w:rPr>
        <w:t>报告内容包括但不限于：</w:t>
      </w:r>
    </w:p>
    <w:p w14:paraId="7AD86836">
      <w:pPr>
        <w:ind w:firstLine="560" w:firstLineChars="200"/>
        <w:jc w:val="left"/>
        <w:rPr>
          <w:rFonts w:hint="eastAsia" w:ascii="宋体" w:hAnsi="宋体" w:eastAsia="宋体" w:cs="宋体"/>
          <w:sz w:val="28"/>
          <w:szCs w:val="24"/>
          <w:highlight w:val="none"/>
          <w:lang w:val="en-US" w:eastAsia="zh-CN"/>
        </w:rPr>
      </w:pPr>
      <w:r>
        <w:rPr>
          <w:rFonts w:hint="eastAsia" w:ascii="宋体" w:hAnsi="宋体" w:eastAsia="宋体" w:cs="宋体"/>
          <w:sz w:val="28"/>
          <w:szCs w:val="24"/>
          <w:highlight w:val="none"/>
          <w:lang w:val="en-US" w:eastAsia="zh-CN"/>
        </w:rPr>
        <w:t>（1）申报单位简介（含组织架构图及人员配置，重点学科介绍）;</w:t>
      </w:r>
    </w:p>
    <w:p w14:paraId="49C4D7A9">
      <w:pPr>
        <w:ind w:firstLine="560" w:firstLineChars="200"/>
        <w:jc w:val="left"/>
        <w:rPr>
          <w:rFonts w:hint="eastAsia" w:ascii="宋体" w:hAnsi="宋体" w:eastAsia="宋体" w:cs="宋体"/>
          <w:sz w:val="28"/>
          <w:szCs w:val="24"/>
          <w:highlight w:val="none"/>
          <w:lang w:val="en-US" w:eastAsia="zh-CN"/>
        </w:rPr>
      </w:pPr>
      <w:r>
        <w:rPr>
          <w:rFonts w:hint="eastAsia" w:ascii="宋体" w:hAnsi="宋体" w:eastAsia="宋体" w:cs="宋体"/>
          <w:sz w:val="28"/>
          <w:szCs w:val="24"/>
          <w:highlight w:val="none"/>
          <w:lang w:val="en-US" w:eastAsia="zh-CN"/>
        </w:rPr>
        <w:t>（2）拟调整的设备所涉及部门详细介绍；</w:t>
      </w:r>
    </w:p>
    <w:p w14:paraId="2A7AE610">
      <w:pPr>
        <w:ind w:firstLine="560" w:firstLineChars="200"/>
        <w:jc w:val="left"/>
        <w:rPr>
          <w:rFonts w:hint="eastAsia" w:ascii="宋体" w:hAnsi="宋体" w:eastAsia="宋体" w:cs="宋体"/>
          <w:sz w:val="28"/>
          <w:szCs w:val="24"/>
          <w:highlight w:val="none"/>
          <w:lang w:val="en-US" w:eastAsia="zh-CN"/>
        </w:rPr>
      </w:pPr>
      <w:r>
        <w:rPr>
          <w:rFonts w:hint="eastAsia" w:ascii="宋体" w:hAnsi="宋体" w:eastAsia="宋体" w:cs="宋体"/>
          <w:sz w:val="28"/>
          <w:szCs w:val="24"/>
          <w:highlight w:val="none"/>
          <w:lang w:val="en-US" w:eastAsia="zh-CN"/>
        </w:rPr>
        <w:t>（3）设备现有清单及存在问题，包含设备名称、型号、数量、性能参数、单价、使用地方等。</w:t>
      </w:r>
    </w:p>
    <w:p w14:paraId="4F6F583F">
      <w:pPr>
        <w:ind w:firstLine="560" w:firstLineChars="200"/>
        <w:jc w:val="left"/>
        <w:rPr>
          <w:rFonts w:hint="eastAsia" w:ascii="宋体" w:hAnsi="宋体" w:eastAsia="宋体" w:cs="宋体"/>
          <w:sz w:val="28"/>
          <w:szCs w:val="24"/>
          <w:highlight w:val="none"/>
          <w:lang w:val="en-US" w:eastAsia="zh-CN"/>
        </w:rPr>
      </w:pPr>
      <w:r>
        <w:rPr>
          <w:rFonts w:hint="eastAsia" w:ascii="宋体" w:hAnsi="宋体" w:eastAsia="宋体" w:cs="宋体"/>
          <w:sz w:val="28"/>
          <w:szCs w:val="24"/>
          <w:highlight w:val="none"/>
          <w:lang w:val="en-US" w:eastAsia="zh-CN"/>
        </w:rPr>
        <w:t>（4）调整的设备先进性体现介绍资料；</w:t>
      </w:r>
    </w:p>
    <w:p w14:paraId="20EF8883">
      <w:pPr>
        <w:ind w:firstLine="560" w:firstLineChars="200"/>
        <w:jc w:val="left"/>
        <w:rPr>
          <w:rFonts w:hint="eastAsia" w:ascii="宋体" w:hAnsi="宋体" w:eastAsia="宋体" w:cs="宋体"/>
          <w:sz w:val="28"/>
          <w:szCs w:val="24"/>
          <w:highlight w:val="none"/>
          <w:lang w:val="en-US" w:eastAsia="zh-CN"/>
        </w:rPr>
      </w:pPr>
      <w:r>
        <w:rPr>
          <w:rFonts w:hint="eastAsia" w:ascii="宋体" w:hAnsi="宋体" w:eastAsia="宋体" w:cs="宋体"/>
          <w:sz w:val="28"/>
          <w:szCs w:val="24"/>
          <w:highlight w:val="none"/>
          <w:lang w:val="en-US" w:eastAsia="zh-CN"/>
        </w:rPr>
        <w:t>（5）设备调整的理由、目的、意义、用途、理由等材料；</w:t>
      </w:r>
    </w:p>
    <w:p w14:paraId="51ADCA2C">
      <w:pPr>
        <w:ind w:firstLine="560" w:firstLineChars="200"/>
        <w:jc w:val="left"/>
        <w:rPr>
          <w:rFonts w:hint="eastAsia" w:ascii="宋体" w:hAnsi="宋体" w:eastAsia="宋体" w:cs="宋体"/>
          <w:sz w:val="28"/>
          <w:szCs w:val="24"/>
          <w:highlight w:val="none"/>
          <w:lang w:val="en-US" w:eastAsia="zh-CN"/>
        </w:rPr>
      </w:pPr>
      <w:r>
        <w:rPr>
          <w:rFonts w:hint="eastAsia" w:ascii="宋体" w:hAnsi="宋体" w:eastAsia="宋体" w:cs="宋体"/>
          <w:sz w:val="28"/>
          <w:szCs w:val="24"/>
          <w:highlight w:val="none"/>
          <w:lang w:val="en-US" w:eastAsia="zh-CN"/>
        </w:rPr>
        <w:t>（6）设备调整后的预期可能发挥的作用效益；</w:t>
      </w:r>
    </w:p>
    <w:p w14:paraId="0EEEB701">
      <w:pPr>
        <w:ind w:firstLine="560" w:firstLineChars="200"/>
        <w:jc w:val="left"/>
        <w:rPr>
          <w:rFonts w:hint="eastAsia" w:ascii="宋体" w:hAnsi="宋体" w:eastAsia="宋体" w:cs="宋体"/>
          <w:sz w:val="28"/>
          <w:szCs w:val="24"/>
          <w:highlight w:val="none"/>
          <w:lang w:val="en-US" w:eastAsia="zh-CN"/>
        </w:rPr>
      </w:pPr>
      <w:r>
        <w:rPr>
          <w:rFonts w:hint="eastAsia" w:ascii="宋体" w:hAnsi="宋体" w:eastAsia="宋体" w:cs="宋体"/>
          <w:sz w:val="28"/>
          <w:szCs w:val="24"/>
          <w:highlight w:val="none"/>
          <w:lang w:val="en-US" w:eastAsia="zh-CN"/>
        </w:rPr>
        <w:t>（7）调整医疗设备预算调研；</w:t>
      </w:r>
    </w:p>
    <w:p w14:paraId="11767EF9">
      <w:pPr>
        <w:ind w:firstLine="560" w:firstLineChars="200"/>
        <w:jc w:val="left"/>
        <w:rPr>
          <w:rFonts w:hint="eastAsia" w:ascii="宋体" w:hAnsi="宋体" w:eastAsia="宋体" w:cs="宋体"/>
          <w:sz w:val="28"/>
          <w:szCs w:val="24"/>
          <w:highlight w:val="none"/>
          <w:lang w:val="en-US" w:eastAsia="zh-CN"/>
        </w:rPr>
      </w:pPr>
      <w:r>
        <w:rPr>
          <w:rFonts w:hint="eastAsia" w:ascii="宋体" w:hAnsi="宋体" w:eastAsia="宋体" w:cs="宋体"/>
          <w:sz w:val="28"/>
          <w:szCs w:val="24"/>
          <w:highlight w:val="none"/>
          <w:lang w:val="en-US" w:eastAsia="zh-CN"/>
        </w:rPr>
        <w:t>（8）调整总投资估算及配套资金来源说明/证明资料；</w:t>
      </w:r>
    </w:p>
    <w:p w14:paraId="27A5EFB6">
      <w:pPr>
        <w:ind w:firstLine="560" w:firstLineChars="200"/>
        <w:jc w:val="left"/>
        <w:rPr>
          <w:rFonts w:hint="eastAsia" w:ascii="宋体" w:hAnsi="宋体" w:eastAsia="宋体" w:cs="宋体"/>
          <w:sz w:val="28"/>
          <w:szCs w:val="24"/>
          <w:highlight w:val="none"/>
          <w:lang w:val="en-US" w:eastAsia="zh-CN"/>
        </w:rPr>
      </w:pPr>
      <w:r>
        <w:rPr>
          <w:rFonts w:hint="eastAsia" w:ascii="宋体" w:hAnsi="宋体" w:eastAsia="宋体" w:cs="宋体"/>
          <w:sz w:val="28"/>
          <w:szCs w:val="24"/>
          <w:highlight w:val="none"/>
          <w:lang w:val="en-US" w:eastAsia="zh-CN"/>
        </w:rPr>
        <w:t>（9）提供医院设备风险应急管理措施；</w:t>
      </w:r>
    </w:p>
    <w:p w14:paraId="42F86E17">
      <w:pPr>
        <w:ind w:firstLine="560" w:firstLineChars="200"/>
        <w:jc w:val="left"/>
        <w:rPr>
          <w:rFonts w:hint="eastAsia" w:ascii="宋体" w:hAnsi="宋体" w:eastAsia="宋体" w:cs="宋体"/>
          <w:sz w:val="28"/>
          <w:szCs w:val="24"/>
          <w:highlight w:val="none"/>
          <w:lang w:val="en-US" w:eastAsia="zh-CN"/>
        </w:rPr>
      </w:pPr>
      <w:r>
        <w:rPr>
          <w:rFonts w:hint="eastAsia" w:ascii="宋体" w:hAnsi="宋体" w:eastAsia="宋体" w:cs="宋体"/>
          <w:sz w:val="28"/>
          <w:szCs w:val="24"/>
          <w:highlight w:val="none"/>
          <w:lang w:val="en-US" w:eastAsia="zh-CN"/>
        </w:rPr>
        <w:t>（10）其他业主认为需要提供或说明资料或信息。</w:t>
      </w:r>
    </w:p>
    <w:p w14:paraId="1F88B8C9">
      <w:pPr>
        <w:jc w:val="left"/>
        <w:rPr>
          <w:rFonts w:hint="eastAsia" w:ascii="宋体" w:hAnsi="宋体" w:eastAsia="宋体" w:cs="宋体"/>
          <w:b/>
          <w:bCs/>
          <w:sz w:val="28"/>
          <w:szCs w:val="24"/>
          <w:highlight w:val="none"/>
          <w:lang w:val="en-US" w:eastAsia="zh-CN"/>
        </w:rPr>
      </w:pPr>
      <w:r>
        <w:rPr>
          <w:rFonts w:hint="eastAsia" w:ascii="宋体" w:hAnsi="宋体" w:eastAsia="宋体" w:cs="宋体"/>
          <w:b/>
          <w:bCs/>
          <w:sz w:val="28"/>
          <w:szCs w:val="24"/>
          <w:highlight w:val="none"/>
          <w:lang w:val="en-US" w:eastAsia="zh-CN"/>
        </w:rPr>
        <w:t>四、服务要求</w:t>
      </w:r>
    </w:p>
    <w:p w14:paraId="16B4401B">
      <w:pPr>
        <w:ind w:firstLine="560" w:firstLineChars="200"/>
        <w:jc w:val="left"/>
        <w:rPr>
          <w:rFonts w:hint="eastAsia" w:ascii="宋体" w:hAnsi="宋体" w:eastAsia="宋体" w:cs="宋体"/>
          <w:sz w:val="28"/>
          <w:szCs w:val="24"/>
          <w:highlight w:val="none"/>
          <w:lang w:val="en-US" w:eastAsia="zh-CN"/>
        </w:rPr>
      </w:pPr>
      <w:r>
        <w:rPr>
          <w:rFonts w:hint="eastAsia" w:ascii="宋体" w:hAnsi="宋体" w:eastAsia="宋体" w:cs="宋体"/>
          <w:sz w:val="28"/>
          <w:szCs w:val="24"/>
          <w:highlight w:val="none"/>
          <w:lang w:val="en-US" w:eastAsia="zh-CN"/>
        </w:rPr>
        <w:t>时间要求：自合同签订之日起7个工作日内完成可行性研究报告的编制工作，经审核通过后7个工作日内完成初步设计编制工作。</w:t>
      </w:r>
    </w:p>
    <w:p w14:paraId="4937EC70">
      <w:pPr>
        <w:ind w:firstLine="560" w:firstLineChars="200"/>
        <w:jc w:val="left"/>
        <w:rPr>
          <w:rFonts w:hint="eastAsia" w:ascii="宋体" w:hAnsi="宋体" w:eastAsia="宋体" w:cs="宋体"/>
          <w:sz w:val="28"/>
          <w:szCs w:val="24"/>
          <w:highlight w:val="none"/>
          <w:lang w:val="en-US" w:eastAsia="zh-CN"/>
        </w:rPr>
      </w:pPr>
      <w:r>
        <w:rPr>
          <w:rFonts w:hint="eastAsia" w:ascii="宋体" w:hAnsi="宋体" w:eastAsia="宋体" w:cs="宋体"/>
          <w:sz w:val="28"/>
          <w:szCs w:val="24"/>
          <w:highlight w:val="none"/>
          <w:lang w:val="en-US" w:eastAsia="zh-CN"/>
        </w:rPr>
        <w:t>质量要求：可行性研究报告和初步设计文件应符合国家和地方相关法律法规、标准规范的要求，内容完整、数据准确、分析合理、结论可靠。</w:t>
      </w:r>
    </w:p>
    <w:p w14:paraId="33CE629E">
      <w:pPr>
        <w:jc w:val="left"/>
        <w:rPr>
          <w:rFonts w:hint="eastAsia" w:ascii="宋体" w:hAnsi="宋体" w:eastAsia="宋体" w:cs="宋体"/>
          <w:b/>
          <w:bCs/>
          <w:sz w:val="28"/>
          <w:szCs w:val="24"/>
          <w:highlight w:val="none"/>
          <w:lang w:val="en-US" w:eastAsia="zh-CN"/>
        </w:rPr>
      </w:pPr>
      <w:r>
        <w:rPr>
          <w:rFonts w:hint="eastAsia" w:ascii="宋体" w:hAnsi="宋体" w:eastAsia="宋体" w:cs="宋体"/>
          <w:b/>
          <w:bCs/>
          <w:sz w:val="28"/>
          <w:szCs w:val="24"/>
          <w:highlight w:val="none"/>
          <w:lang w:val="en-US" w:eastAsia="zh-CN"/>
        </w:rPr>
        <w:t>五、验收标准</w:t>
      </w:r>
    </w:p>
    <w:p w14:paraId="5F1D0818">
      <w:pPr>
        <w:ind w:firstLine="560" w:firstLineChars="200"/>
        <w:jc w:val="left"/>
        <w:rPr>
          <w:rFonts w:hint="eastAsia" w:ascii="宋体" w:hAnsi="宋体" w:eastAsia="宋体" w:cs="宋体"/>
          <w:sz w:val="28"/>
          <w:szCs w:val="24"/>
          <w:highlight w:val="none"/>
          <w:lang w:val="en-US" w:eastAsia="zh-CN"/>
        </w:rPr>
      </w:pPr>
      <w:r>
        <w:rPr>
          <w:rFonts w:hint="eastAsia" w:ascii="宋体" w:hAnsi="宋体" w:eastAsia="宋体" w:cs="宋体"/>
          <w:sz w:val="28"/>
          <w:szCs w:val="24"/>
          <w:highlight w:val="none"/>
          <w:lang w:val="en-US" w:eastAsia="zh-CN"/>
        </w:rPr>
        <w:t>完成本项目的可行性研究和初步设计，出具各专业初步设计图纸及项目概算成果文件，中标人组织相关专家对出具内容进行评审，成果文件通过相关部门审查。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115D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FA4A30">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DFA4A30">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3453D"/>
    <w:rsid w:val="0B9C2483"/>
    <w:rsid w:val="0BF67325"/>
    <w:rsid w:val="0FF7053C"/>
    <w:rsid w:val="13481000"/>
    <w:rsid w:val="13525B1D"/>
    <w:rsid w:val="15F64E85"/>
    <w:rsid w:val="1A4408B5"/>
    <w:rsid w:val="1CDA105D"/>
    <w:rsid w:val="22D72933"/>
    <w:rsid w:val="241B595C"/>
    <w:rsid w:val="26927DBE"/>
    <w:rsid w:val="2A7E571E"/>
    <w:rsid w:val="2D1D6564"/>
    <w:rsid w:val="2D327419"/>
    <w:rsid w:val="2DD438A6"/>
    <w:rsid w:val="2E12207C"/>
    <w:rsid w:val="2E1D524D"/>
    <w:rsid w:val="2EC8340B"/>
    <w:rsid w:val="2FF14BCE"/>
    <w:rsid w:val="328238D1"/>
    <w:rsid w:val="36B74036"/>
    <w:rsid w:val="37E73A78"/>
    <w:rsid w:val="3AFB6916"/>
    <w:rsid w:val="3B4C0F20"/>
    <w:rsid w:val="3C871B5E"/>
    <w:rsid w:val="3E927592"/>
    <w:rsid w:val="3F3F0928"/>
    <w:rsid w:val="4117340A"/>
    <w:rsid w:val="428B2CF1"/>
    <w:rsid w:val="4A98249F"/>
    <w:rsid w:val="4E296E9F"/>
    <w:rsid w:val="54D52B0E"/>
    <w:rsid w:val="57822044"/>
    <w:rsid w:val="59154BEF"/>
    <w:rsid w:val="5B1E3913"/>
    <w:rsid w:val="5D743687"/>
    <w:rsid w:val="5E9C240D"/>
    <w:rsid w:val="5F8A1E93"/>
    <w:rsid w:val="618E2AD2"/>
    <w:rsid w:val="63E91B17"/>
    <w:rsid w:val="64813139"/>
    <w:rsid w:val="64E75692"/>
    <w:rsid w:val="663366B5"/>
    <w:rsid w:val="691E53FA"/>
    <w:rsid w:val="6C636971"/>
    <w:rsid w:val="70671D7D"/>
    <w:rsid w:val="71F263E3"/>
    <w:rsid w:val="78817F8C"/>
    <w:rsid w:val="79975AC4"/>
    <w:rsid w:val="7F4137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ab90e991-a221-47e4-923d-f71e2f596f3e</errorID>
      <errorWord>(</errorWord>
      <group>L1_Format</group>
      <groupName>格式问题</groupName>
      <ability>L2_HalfPunc_CN</ability>
      <abilityName>全半角问题</abilityName>
      <candidateList>
        <item>（</item>
      </candidateList>
      <explain>文本全半角错误。</explain>
      <paraID> 6BECA1A</paraID>
      <start>11</start>
      <end>12</end>
      <status>modified</status>
      <modifiedWord>（</modifiedWord>
      <trackRevisions>false</trackRevisions>
    </reviewItem>
    <reviewItem>
      <errorID>680d45a1-507b-43ba-848c-1b99e4fdd02e</errorID>
      <errorWord>)</errorWord>
      <group>L1_Format</group>
      <groupName>格式问题</groupName>
      <ability>L2_HalfPunc_CN</ability>
      <abilityName>全半角问题</abilityName>
      <candidateList>
        <item>）</item>
      </candidateList>
      <explain>文本全半角错误。</explain>
      <paraID> 6BECA1A</paraID>
      <start>14</start>
      <end>15</end>
      <status>modified</status>
      <modifiedWord>）</modifiedWord>
      <trackRevisions>false</trackRevisions>
    </reviewItem>
    <reviewItem>
      <errorID>1d6e1d2d-6661-434a-9ae8-96765d9664d4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7AD86836</paraID>
      <start>0</start>
      <end>3</end>
      <status>modified</status>
      <modifiedWord>（1）</modifiedWord>
      <trackRevisions>false</trackRevisions>
    </reviewItem>
    <reviewItem>
      <errorID>56026de9-fc5e-4e7e-97fa-4c139d41d313</errorID>
      <errorWord>(</errorWord>
      <group>L1_Format</group>
      <groupName>格式问题</groupName>
      <ability>L2_HalfPunc_CN</ability>
      <abilityName>全半角问题</abilityName>
      <candidateList>
        <item>（</item>
      </candidateList>
      <explain>文本全半角错误。</explain>
      <paraID>7AD86836</paraID>
      <start>9</start>
      <end>10</end>
      <status>modified</status>
      <modifiedWord>（</modifiedWord>
      <trackRevisions>false</trackRevisions>
    </reviewItem>
    <reviewItem>
      <errorID>a9aad7e0-010e-468d-b272-35281c9f174a</errorID>
      <errorWord>)</errorWord>
      <group>L1_Format</group>
      <groupName>格式问题</groupName>
      <ability>L2_HalfPunc_CN</ability>
      <abilityName>全半角问题</abilityName>
      <candidateList>
        <item>）</item>
      </candidateList>
      <explain>文本全半角错误。</explain>
      <paraID>7AD86836</paraID>
      <start>28</start>
      <end>29</end>
      <status>modified</status>
      <modifiedWord>）</modifiedWord>
      <trackRevisions>false</trackRevisions>
    </reviewItem>
    <reviewItem>
      <errorID>0afbbfe1-b732-4eb6-99f0-72591238d6b1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49C4D7A9</paraID>
      <start>0</start>
      <end>3</end>
      <status>modified</status>
      <modifiedWord>（2）</modifiedWord>
      <trackRevisions>false</trackRevisions>
    </reviewItem>
    <reviewItem>
      <errorID>3decb9ae-c7f6-407e-8fb2-c940f6a83d78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2A7AE610</paraID>
      <start>0</start>
      <end>3</end>
      <status>modified</status>
      <modifiedWord>（3）</modifiedWord>
      <trackRevisions>false</trackRevisions>
    </reviewItem>
    <reviewItem>
      <errorID>42848a7c-7ded-4e07-a48b-af6b99e75eb3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4F6F583F</paraID>
      <start>0</start>
      <end>3</end>
      <status>modified</status>
      <modifiedWord>（4）</modifiedWord>
      <trackRevisions>false</trackRevisions>
    </reviewItem>
    <reviewItem>
      <errorID>72384f30-ae5f-4304-93c9-293e74469390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20EF8883</paraID>
      <start>0</start>
      <end>3</end>
      <status>modified</status>
      <modifiedWord>（5）</modifiedWord>
      <trackRevisions>false</trackRevisions>
    </reviewItem>
    <reviewItem>
      <errorID>80c86a52-ee96-4ebe-9dda-bb5b57ba3c73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51ADCA2C</paraID>
      <start>0</start>
      <end>3</end>
      <status>modified</status>
      <modifiedWord>（6）</modifiedWord>
      <trackRevisions>false</trackRevisions>
    </reviewItem>
    <reviewItem>
      <errorID>c8d85f55-f903-41ab-9cce-58e1a45befbe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EEEB701</paraID>
      <start>0</start>
      <end>3</end>
      <status>modified</status>
      <modifiedWord>（7）</modifiedWord>
      <trackRevisions>false</trackRevisions>
    </reviewItem>
    <reviewItem>
      <errorID>c343b61e-ceeb-48ca-8b83-67ae5def4699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11767EF9</paraID>
      <start>0</start>
      <end>3</end>
      <status>modified</status>
      <modifiedWord>（8）</modifiedWord>
      <trackRevisions>false</trackRevisions>
    </reviewItem>
    <reviewItem>
      <errorID>15fcba8c-8dd1-4600-961e-5b78a6ecd21a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27A5EFB6</paraID>
      <start>0</start>
      <end>3</end>
      <status>modified</status>
      <modifiedWord>（9）</modifiedWord>
      <trackRevisions>false</trackRevisions>
    </reviewItem>
    <reviewItem>
      <errorID>b36a925b-33fd-4fe4-ab1c-2cf445ed5e96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42F86E17</paraID>
      <start>0</start>
      <end>4</end>
      <status>modified</status>
      <modifiedWord>（10）</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275075-4beb-4661-a805-eb7c8c821dae}">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1005</Words>
  <Characters>1014</Characters>
  <Lines>0</Lines>
  <Paragraphs>0</Paragraphs>
  <TotalTime>16</TotalTime>
  <ScaleCrop>false</ScaleCrop>
  <LinksUpToDate>false</LinksUpToDate>
  <CharactersWithSpaces>1283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2026-07-07T08:52:00Z</dcterms:created>
  <dc:creator>Administrator</dc:creator>
  <cp:lastModifiedBy>Administrator</cp:lastModifiedBy>
  <dcterms:modified xsi:type="dcterms:W3CDTF">2026-08-06T01:29:19Z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eyJoZGlkIjoiMzA2NzUwOTc3MDA0YTg4ODRiYjY0YWJlNzRiYzBlMTQiLCJ1c2VySWQiOiIzNjUyNzMyMDIifQ==</vt:lpwstr>
  </property>
  <property fmtid="{D5CDD505-2E9C-101B-9397-08002B2CF9AE}" pid="4" name="ICV">
    <vt:lpwstr>3DF8BBFC65914F91BC5D587E3CBBF9CA_12</vt:lpwstr>
  </property>
</Properties>
</file>