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BD938">
      <w:pPr>
        <w:spacing w:line="460" w:lineRule="exact"/>
        <w:ind w:left="0" w:leftChars="0" w:firstLine="0" w:firstLineChars="0"/>
        <w:jc w:val="left"/>
        <w:rPr>
          <w:rFonts w:hint="eastAsia" w:ascii="宋体" w:hAnsi="宋体" w:eastAsia="宋体" w:cs="宋体"/>
          <w:b/>
          <w:bCs/>
          <w:sz w:val="30"/>
          <w:szCs w:val="30"/>
        </w:rPr>
      </w:pPr>
      <w:r>
        <w:rPr>
          <w:rFonts w:hint="eastAsia" w:ascii="宋体" w:hAnsi="宋体" w:eastAsia="宋体" w:cs="宋体"/>
          <w:b/>
          <w:bCs/>
          <w:sz w:val="30"/>
          <w:szCs w:val="30"/>
        </w:rPr>
        <w:t>附件1</w:t>
      </w:r>
    </w:p>
    <w:p w14:paraId="3C2C7911">
      <w:pPr>
        <w:spacing w:line="460" w:lineRule="exact"/>
        <w:ind w:left="0" w:leftChars="0" w:firstLine="0" w:firstLineChars="0"/>
        <w:jc w:val="left"/>
        <w:rPr>
          <w:rFonts w:hint="eastAsia" w:ascii="黑体" w:hAnsi="黑体" w:eastAsia="黑体" w:cs="黑体"/>
          <w:sz w:val="32"/>
          <w:szCs w:val="32"/>
        </w:rPr>
      </w:pPr>
    </w:p>
    <w:p w14:paraId="6C64D9DB">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浙江省人民医院毕节医院检验外送服务采购项目</w:t>
      </w:r>
    </w:p>
    <w:p w14:paraId="2438A0B6">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报名登记表</w:t>
      </w:r>
    </w:p>
    <w:p w14:paraId="28B819FE">
      <w:pPr>
        <w:spacing w:line="460" w:lineRule="exact"/>
        <w:ind w:firstLine="0" w:firstLineChars="0"/>
        <w:rPr>
          <w:rFonts w:hint="eastAsia" w:ascii="仿宋_GB2312" w:hAnsi="仿宋_GB2312" w:eastAsia="仿宋_GB2312" w:cs="仿宋_GB2312"/>
          <w:sz w:val="28"/>
          <w:szCs w:val="24"/>
        </w:rPr>
      </w:pPr>
    </w:p>
    <w:p w14:paraId="0FF20F69">
      <w:pPr>
        <w:spacing w:line="460" w:lineRule="exact"/>
        <w:ind w:firstLine="0" w:firstLineChars="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报价单位名称：</w:t>
      </w:r>
      <w:r>
        <w:rPr>
          <w:rFonts w:hint="eastAsia" w:ascii="仿宋_GB2312" w:hAnsi="仿宋_GB2312" w:eastAsia="仿宋_GB2312" w:cs="仿宋_GB2312"/>
          <w:sz w:val="28"/>
          <w:szCs w:val="24"/>
          <w:u w:val="single"/>
        </w:rPr>
        <w:t xml:space="preserve">                                                   </w:t>
      </w:r>
    </w:p>
    <w:p w14:paraId="2B490A2B">
      <w:pPr>
        <w:spacing w:line="460" w:lineRule="exact"/>
        <w:ind w:firstLine="0" w:firstLineChars="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单位地址：</w:t>
      </w:r>
      <w:r>
        <w:rPr>
          <w:rFonts w:hint="eastAsia" w:ascii="仿宋_GB2312" w:hAnsi="仿宋_GB2312" w:eastAsia="仿宋_GB2312" w:cs="仿宋_GB2312"/>
          <w:sz w:val="28"/>
          <w:szCs w:val="24"/>
          <w:u w:val="single"/>
        </w:rPr>
        <w:t xml:space="preserve">                                                       </w:t>
      </w:r>
    </w:p>
    <w:p w14:paraId="41D9BD6F">
      <w:pPr>
        <w:spacing w:line="460" w:lineRule="exact"/>
        <w:ind w:firstLine="0" w:firstLineChars="0"/>
        <w:rPr>
          <w:rFonts w:hint="eastAsia" w:ascii="仿宋_GB2312" w:hAnsi="仿宋_GB2312" w:eastAsia="仿宋_GB2312" w:cs="仿宋_GB2312"/>
          <w:sz w:val="28"/>
          <w:szCs w:val="24"/>
          <w:u w:val="single"/>
        </w:rPr>
      </w:pPr>
      <w:r>
        <w:rPr>
          <w:rFonts w:hint="eastAsia" w:ascii="仿宋_GB2312" w:hAnsi="仿宋_GB2312" w:eastAsia="仿宋_GB2312" w:cs="仿宋_GB2312"/>
          <w:sz w:val="28"/>
          <w:szCs w:val="24"/>
        </w:rPr>
        <w:t>联系人：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    联系电话：</w:t>
      </w:r>
      <w:r>
        <w:rPr>
          <w:rFonts w:hint="eastAsia" w:ascii="仿宋_GB2312" w:hAnsi="仿宋_GB2312" w:eastAsia="仿宋_GB2312" w:cs="仿宋_GB2312"/>
          <w:sz w:val="28"/>
          <w:szCs w:val="24"/>
          <w:u w:val="single"/>
        </w:rPr>
        <w:t xml:space="preserve">                             </w:t>
      </w:r>
    </w:p>
    <w:p w14:paraId="376BB758">
      <w:pPr>
        <w:spacing w:line="460" w:lineRule="exact"/>
        <w:ind w:firstLine="0" w:firstLineChars="0"/>
        <w:rPr>
          <w:rFonts w:hint="eastAsia" w:ascii="仿宋_GB2312" w:hAnsi="仿宋_GB2312" w:eastAsia="仿宋_GB2312" w:cs="仿宋_GB2312"/>
          <w:sz w:val="28"/>
          <w:szCs w:val="24"/>
        </w:rPr>
      </w:pPr>
    </w:p>
    <w:p w14:paraId="5ED671C6">
      <w:pPr>
        <w:spacing w:line="460" w:lineRule="exact"/>
        <w:ind w:firstLine="560"/>
        <w:rPr>
          <w:rFonts w:hint="eastAsia" w:ascii="仿宋_GB2312" w:hAnsi="仿宋_GB2312" w:eastAsia="仿宋_GB2312" w:cs="仿宋_GB2312"/>
          <w:sz w:val="28"/>
          <w:szCs w:val="24"/>
        </w:rPr>
      </w:pPr>
    </w:p>
    <w:p w14:paraId="28F39956">
      <w:pPr>
        <w:spacing w:line="4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我单位已认真阅读并理解贵方发布的浙江省人民医院毕节医院检验外送服务采购项目的询价要求，满足贵方“供应商资格要求”的所有内容。我方报名参加本次公开询价活动，并郑重承诺所提供的报价内容真实有效。</w:t>
      </w:r>
    </w:p>
    <w:p w14:paraId="462ECD05">
      <w:pPr>
        <w:spacing w:line="460" w:lineRule="exact"/>
        <w:ind w:firstLine="560"/>
        <w:rPr>
          <w:rFonts w:hint="eastAsia" w:ascii="仿宋_GB2312" w:hAnsi="仿宋_GB2312" w:eastAsia="仿宋_GB2312" w:cs="仿宋_GB2312"/>
          <w:sz w:val="28"/>
          <w:szCs w:val="24"/>
        </w:rPr>
      </w:pPr>
    </w:p>
    <w:p w14:paraId="03767F68">
      <w:pPr>
        <w:wordWrap w:val="0"/>
        <w:spacing w:line="460" w:lineRule="exact"/>
        <w:ind w:firstLine="560"/>
        <w:jc w:val="right"/>
        <w:rPr>
          <w:rFonts w:hint="eastAsia" w:ascii="仿宋_GB2312" w:hAnsi="仿宋_GB2312" w:eastAsia="仿宋_GB2312" w:cs="仿宋_GB2312"/>
          <w:sz w:val="28"/>
          <w:szCs w:val="24"/>
        </w:rPr>
      </w:pPr>
    </w:p>
    <w:p w14:paraId="4DECA089">
      <w:pPr>
        <w:wordWrap w:val="0"/>
        <w:spacing w:line="460" w:lineRule="exact"/>
        <w:ind w:firstLine="560"/>
        <w:jc w:val="right"/>
        <w:rPr>
          <w:rFonts w:hint="eastAsia" w:ascii="仿宋_GB2312" w:hAnsi="仿宋_GB2312" w:eastAsia="仿宋_GB2312" w:cs="仿宋_GB2312"/>
          <w:sz w:val="28"/>
          <w:szCs w:val="24"/>
        </w:rPr>
      </w:pP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rPr>
        <w:t>单位名称（盖章）</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rPr>
        <w:t xml:space="preserve">         </w:t>
      </w:r>
    </w:p>
    <w:p w14:paraId="7B39B630">
      <w:pPr>
        <w:spacing w:line="460" w:lineRule="exact"/>
        <w:ind w:firstLine="560"/>
        <w:jc w:val="right"/>
        <w:rPr>
          <w:rFonts w:hint="eastAsia" w:ascii="仿宋_GB2312" w:hAnsi="仿宋_GB2312" w:eastAsia="仿宋_GB2312" w:cs="仿宋_GB2312"/>
          <w:sz w:val="28"/>
          <w:szCs w:val="24"/>
        </w:rPr>
      </w:pPr>
    </w:p>
    <w:p w14:paraId="71529339">
      <w:pPr>
        <w:wordWrap w:val="0"/>
        <w:spacing w:line="460" w:lineRule="exact"/>
        <w:ind w:firstLine="560"/>
        <w:jc w:val="right"/>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日期：202</w:t>
      </w:r>
      <w:r>
        <w:rPr>
          <w:rFonts w:hint="eastAsia" w:ascii="仿宋_GB2312" w:hAnsi="仿宋_GB2312" w:eastAsia="仿宋_GB2312" w:cs="仿宋_GB2312"/>
          <w:sz w:val="28"/>
          <w:szCs w:val="24"/>
          <w:lang w:val="en-US" w:eastAsia="zh-CN"/>
        </w:rPr>
        <w:t>6</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 xml:space="preserve">日 </w:t>
      </w:r>
    </w:p>
    <w:p w14:paraId="78E09982">
      <w:pPr>
        <w:wordWrap w:val="0"/>
        <w:spacing w:line="460" w:lineRule="exact"/>
        <w:ind w:firstLine="560"/>
        <w:jc w:val="right"/>
        <w:rPr>
          <w:rFonts w:hint="eastAsia" w:ascii="仿宋_GB2312" w:hAnsi="仿宋_GB2312" w:eastAsia="仿宋_GB2312" w:cs="仿宋_GB2312"/>
          <w:sz w:val="28"/>
          <w:szCs w:val="24"/>
        </w:rPr>
      </w:pPr>
    </w:p>
    <w:p w14:paraId="71C01A33">
      <w:pPr>
        <w:snapToGrid w:val="0"/>
        <w:rPr>
          <w:rFonts w:hint="eastAsia" w:ascii="Times New Roman" w:hAnsi="Times New Roman" w:cs="Times New Roman"/>
          <w:b/>
          <w:bCs/>
          <w:sz w:val="30"/>
          <w:szCs w:val="30"/>
          <w:lang w:val="en-US" w:eastAsia="zh-CN"/>
        </w:rPr>
      </w:pPr>
    </w:p>
    <w:p w14:paraId="1E512F60">
      <w:pPr>
        <w:snapToGrid w:val="0"/>
        <w:rPr>
          <w:rFonts w:hint="eastAsia" w:ascii="Times New Roman" w:hAnsi="Times New Roman" w:cs="Times New Roman"/>
          <w:b/>
          <w:bCs/>
          <w:sz w:val="30"/>
          <w:szCs w:val="30"/>
          <w:lang w:val="en-US" w:eastAsia="zh-CN"/>
        </w:rPr>
      </w:pPr>
    </w:p>
    <w:p w14:paraId="4F8DD5A9">
      <w:pPr>
        <w:snapToGrid w:val="0"/>
        <w:rPr>
          <w:rFonts w:hint="eastAsia" w:ascii="Times New Roman" w:hAnsi="Times New Roman" w:cs="Times New Roman"/>
          <w:b/>
          <w:bCs/>
          <w:sz w:val="30"/>
          <w:szCs w:val="30"/>
          <w:lang w:val="en-US" w:eastAsia="zh-CN"/>
        </w:rPr>
      </w:pPr>
    </w:p>
    <w:p w14:paraId="6B4AEF4F">
      <w:pPr>
        <w:snapToGrid w:val="0"/>
        <w:rPr>
          <w:rFonts w:hint="eastAsia" w:ascii="Times New Roman" w:hAnsi="Times New Roman" w:cs="Times New Roman"/>
          <w:b/>
          <w:bCs/>
          <w:sz w:val="30"/>
          <w:szCs w:val="30"/>
          <w:lang w:val="en-US" w:eastAsia="zh-CN"/>
        </w:rPr>
      </w:pPr>
    </w:p>
    <w:p w14:paraId="0CE78579">
      <w:pPr>
        <w:snapToGrid w:val="0"/>
        <w:rPr>
          <w:rFonts w:hint="eastAsia" w:ascii="Times New Roman" w:hAnsi="Times New Roman" w:cs="Times New Roman"/>
          <w:b/>
          <w:bCs/>
          <w:sz w:val="30"/>
          <w:szCs w:val="30"/>
          <w:lang w:val="en-US" w:eastAsia="zh-CN"/>
        </w:rPr>
      </w:pPr>
    </w:p>
    <w:p w14:paraId="57C88401">
      <w:pPr>
        <w:snapToGrid w:val="0"/>
        <w:rPr>
          <w:rFonts w:hint="eastAsia" w:ascii="Times New Roman" w:hAnsi="Times New Roman" w:cs="Times New Roman"/>
          <w:b/>
          <w:bCs/>
          <w:sz w:val="30"/>
          <w:szCs w:val="30"/>
          <w:lang w:val="en-US" w:eastAsia="zh-CN"/>
        </w:rPr>
      </w:pPr>
    </w:p>
    <w:p w14:paraId="78C89890">
      <w:pPr>
        <w:snapToGrid w:val="0"/>
        <w:rPr>
          <w:rFonts w:hint="eastAsia" w:ascii="Times New Roman" w:hAnsi="Times New Roman" w:cs="Times New Roman"/>
          <w:b/>
          <w:bCs/>
          <w:sz w:val="30"/>
          <w:szCs w:val="30"/>
          <w:lang w:val="en-US" w:eastAsia="zh-CN"/>
        </w:rPr>
      </w:pPr>
    </w:p>
    <w:p w14:paraId="16015C54">
      <w:pPr>
        <w:snapToGrid w:val="0"/>
        <w:rPr>
          <w:rFonts w:hint="eastAsia" w:ascii="Times New Roman" w:hAnsi="Times New Roman" w:cs="Times New Roman"/>
          <w:b/>
          <w:bCs/>
          <w:sz w:val="30"/>
          <w:szCs w:val="30"/>
          <w:lang w:val="en-US" w:eastAsia="zh-CN"/>
        </w:rPr>
      </w:pPr>
    </w:p>
    <w:p w14:paraId="2C83EE8A">
      <w:pPr>
        <w:snapToGrid w:val="0"/>
        <w:rPr>
          <w:rFonts w:hint="eastAsia" w:ascii="Times New Roman" w:hAnsi="Times New Roman" w:cs="Times New Roman"/>
          <w:b/>
          <w:bCs/>
          <w:sz w:val="30"/>
          <w:szCs w:val="30"/>
          <w:lang w:val="en-US" w:eastAsia="zh-CN"/>
        </w:rPr>
      </w:pPr>
    </w:p>
    <w:p w14:paraId="55EC08CD">
      <w:pPr>
        <w:snapToGrid w:val="0"/>
        <w:rPr>
          <w:rFonts w:hint="eastAsia" w:ascii="Times New Roman" w:hAnsi="Times New Roman" w:cs="Times New Roman"/>
          <w:b/>
          <w:bCs/>
          <w:sz w:val="30"/>
          <w:szCs w:val="30"/>
          <w:lang w:val="en-US" w:eastAsia="zh-CN"/>
        </w:rPr>
      </w:pPr>
    </w:p>
    <w:p w14:paraId="4C2F0ACC">
      <w:pPr>
        <w:snapToGrid w:val="0"/>
        <w:rPr>
          <w:rFonts w:hint="eastAsia" w:ascii="Times New Roman" w:hAnsi="Times New Roman" w:cs="Times New Roman"/>
          <w:b/>
          <w:bCs/>
          <w:sz w:val="30"/>
          <w:szCs w:val="30"/>
          <w:lang w:val="en-US" w:eastAsia="zh-CN"/>
        </w:rPr>
      </w:pPr>
    </w:p>
    <w:p w14:paraId="5EEB4CAF">
      <w:pPr>
        <w:snapToGrid w:val="0"/>
        <w:rPr>
          <w:rFonts w:hint="eastAsia" w:ascii="Times New Roman" w:hAnsi="Times New Roman" w:cs="Times New Roman"/>
          <w:b/>
          <w:bCs/>
          <w:sz w:val="30"/>
          <w:szCs w:val="30"/>
          <w:lang w:val="en-US" w:eastAsia="zh-CN"/>
        </w:rPr>
      </w:pPr>
    </w:p>
    <w:p w14:paraId="08A17FD6">
      <w:pPr>
        <w:spacing w:line="460" w:lineRule="exact"/>
        <w:ind w:left="0" w:leftChars="0" w:firstLine="0" w:firstLineChars="0"/>
        <w:jc w:val="left"/>
        <w:rPr>
          <w:rFonts w:hint="eastAsia" w:ascii="黑体" w:hAnsi="黑体" w:eastAsia="黑体" w:cs="黑体"/>
          <w:sz w:val="32"/>
          <w:szCs w:val="32"/>
        </w:rPr>
        <w:sectPr>
          <w:pgSz w:w="11906" w:h="16838"/>
          <w:pgMar w:top="1440" w:right="1080" w:bottom="1440" w:left="1080" w:header="851" w:footer="992" w:gutter="0"/>
          <w:cols w:space="425" w:num="1"/>
          <w:docGrid w:type="lines" w:linePitch="312" w:charSpace="0"/>
        </w:sectPr>
      </w:pPr>
    </w:p>
    <w:p w14:paraId="3C5EC0E8">
      <w:pPr>
        <w:snapToGrid w:val="0"/>
        <w:rPr>
          <w:rFonts w:hint="default"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附件2 招采清单</w:t>
      </w:r>
      <w:bookmarkStart w:id="0" w:name="_GoBack"/>
      <w:bookmarkEnd w:id="0"/>
    </w:p>
    <w:tbl>
      <w:tblPr>
        <w:tblStyle w:val="5"/>
        <w:tblW w:w="124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5272"/>
        <w:gridCol w:w="1634"/>
        <w:gridCol w:w="3883"/>
        <w:gridCol w:w="740"/>
      </w:tblGrid>
      <w:tr w14:paraId="05C5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94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9243E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27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A1EC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送检项目</w:t>
            </w:r>
          </w:p>
        </w:tc>
        <w:tc>
          <w:tcPr>
            <w:tcW w:w="163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37A5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物价编码</w:t>
            </w:r>
          </w:p>
        </w:tc>
        <w:tc>
          <w:tcPr>
            <w:tcW w:w="38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8B82D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编码名称</w:t>
            </w:r>
          </w:p>
        </w:tc>
        <w:tc>
          <w:tcPr>
            <w:tcW w:w="74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3ECC8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2EE8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DE1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4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人类白细胞分化抗原B27(HLA-B27)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4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250203068c</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7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人类白细胞抗原B27测定(HLA-B27）__流式细胞仪法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779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167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981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D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外周血染色体核型分析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5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6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染色体核型分析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809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66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E85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01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常规肾脏病理检查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B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穿刺组织活检检查与诊断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FC1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37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495456">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168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6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0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D61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1D3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CD55C3">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00E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1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3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78A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906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004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6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肾脏全套电镜检查与诊断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2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270600001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普通透射电镜检查与诊断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8FD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86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C34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7E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骨髓活检+特殊染色1项+免疫组化8项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F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B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骨髓组织活检检查与诊断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24C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9F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825A18">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2D2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3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F56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C2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B8C24">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F71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D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4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812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6F9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3D9182">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2B2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0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270800004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2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病理图文报告</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A6B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01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527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E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皮质醇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0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250310018a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血浆皮质醇测定(化学发光法〕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7DF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808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BFC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7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环孢霉素A浓度(CSA)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A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250309005c</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8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血清药物浓度测定FK506环孢素A测定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7C5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84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45C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胰岛素样生长因子-1(IGF-1)精准检测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F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A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FA2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A5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BB8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B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他克莫司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3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4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治疗药物浓度测定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5C6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BDD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814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淋系白血病中常见融合基因筛查（14种）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5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250700017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C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白血病融合基因分型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762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13EC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95D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0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血浆甲氧基肾上腺素类物质（三项）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C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551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E6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249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6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髓系白血病中常见融合基因筛查（25种）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0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250700017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5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白血病融合基因分型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1CD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6A43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662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0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(1-3)-β-D葡聚糖(G试验)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F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250501040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真菌D-葡聚糖检测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0A0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403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63C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高敏PNH全套检测(14CD)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E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1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DF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5239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65B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E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白血病CD系列检测 (28 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1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E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D9A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19E7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42A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2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浆细胞肿瘤相关CD系列检测(15CD)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F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6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823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39B7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12E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C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5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4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D7E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2DD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C7F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D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MDS相关CD系列检测(25CD)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C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6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E63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5764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B1D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胃癌甲基化检测（RNF180/Septin9基因甲基化）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E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5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2FC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533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5C9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C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septin9肠癌基因检测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A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C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5A7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6F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B4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他汀类药物代谢基因多态性检测(NGS)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4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65A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6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435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59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肝癌筛查三项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D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4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甲胎蛋白异质体测定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52D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CA9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332422">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468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B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250404002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甲胎蛋白测定(AFP〕(定量〕-①各种免疫学方法②化学发光</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DB4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544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21A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C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谷氨酸脱羧酶抗体（GAD-Ab）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0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500000192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C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糖尿病自身抗体测定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14F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A32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F9F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C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骨髓细胞染色体核型分析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0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6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高分辨染色体核型分析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021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7A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117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1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皮肤病理活检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C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A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局部切除组织活检检查与诊断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C5F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BC5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501B0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B515">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0AC1">
            <w:pPr>
              <w:keepNext w:val="0"/>
              <w:keepLines w:val="0"/>
              <w:widowControl/>
              <w:suppressLineNumbers w:val="0"/>
              <w:jc w:val="center"/>
              <w:textAlignment w:val="center"/>
              <w:rPr>
                <w:rFonts w:hint="eastAsia" w:ascii="宋体" w:hAnsi="宋体" w:eastAsia="宋体" w:cs="宋体"/>
                <w:i w:val="0"/>
                <w:iCs w:val="0"/>
                <w:color w:val="393939"/>
                <w:sz w:val="21"/>
                <w:szCs w:val="21"/>
                <w:u w:val="none"/>
              </w:rPr>
            </w:pPr>
            <w:r>
              <w:rPr>
                <w:rFonts w:hint="eastAsia" w:ascii="宋体" w:hAnsi="宋体" w:eastAsia="宋体" w:cs="宋体"/>
                <w:i w:val="0"/>
                <w:iCs w:val="0"/>
                <w:color w:val="393939"/>
                <w:kern w:val="0"/>
                <w:sz w:val="21"/>
                <w:szCs w:val="21"/>
                <w:u w:val="none"/>
                <w:lang w:val="en-US" w:eastAsia="zh-CN" w:bidi="ar"/>
              </w:rPr>
              <w:t>270800004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病理图文报告</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250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A6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14C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2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皮肤病理荧光五项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F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8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3D6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65D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D30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4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肾穿免疫组化三项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A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6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141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12F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4D8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5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外周血染色体核型分析(血液肿瘤)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高分辨染色体核型分析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CAB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C4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464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8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微小残留白血病检测(15CD)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3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0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DB2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31FB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D6D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D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微小残留白血病检测(28CD,既往无完整免疫表型信息)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B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F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4C2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36EE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F46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22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BCR/ABL1分型定量（初诊）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E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5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832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FD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2FCD3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BDF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B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F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94E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234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D2B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B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BCR-ABL1(p210)融合基因定量检测(RQ-PCR)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B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5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468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81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F7D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F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MPN常见基因突变检测套餐(4基因)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8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0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2A3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4B7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CD0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4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氯吡格雷药物基因检测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C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E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172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348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B1A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结直肠癌精准用药基因检测（MINI套餐 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2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9D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37A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47D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B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类固醇激素检测套餐（20项）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F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F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69D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E46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7E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6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上呼吸道96种病原体靶向测序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2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5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E59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0AA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7E9F2A">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40FE">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2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C66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73A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6A1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B2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呼吸道多种病原体靶向测序（198项）</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D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CA0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E86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6DAB9B">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F893">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8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4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C6C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EB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1DE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B0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MetaCAP病原微生物核酸高通量测序,探针捕获高通量测序法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3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DF1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01B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C2B6C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DAF9">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D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661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733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AE8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94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中枢神经系统多种病原体靶向测序,多重靶向扩增-高通量测序法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9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8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F8D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285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30556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EB2F">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F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416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9D1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0B4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2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分枝杆菌靶向测序,多重靶向扩增-高通量测序法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5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250501009b</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结核/非结核分枝杆菌核酸检测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8AC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23FC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3A3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B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高灵敏HBV DNA定量(Cobas 6800 System),实时PCR法(内标法)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2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F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高敏乙型肝炎病毒脱氧核糖核酸定量检测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A68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A62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58DE46">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D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外周血T淋巴细胞亚群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F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103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4CA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80F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C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β胶联降解产物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E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F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β-胶原降解产物(β-CTX)测定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613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FBF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5AB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2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总I型胶原氨基端延长肽(PINP)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8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8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总Ⅰ型胶原氨基端延长肽(Total-P1NP)测定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1D3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644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35BA30">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UGT1A1 *28基因分型(片段分析)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2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0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5A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E7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68C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E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+8（CEP8）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E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C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C38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A8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974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E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5q-(del(5q)),骨髓,FISH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5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286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CCC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82937B">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6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7q-(del(7q)),骨髓,FISH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2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8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0C9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DC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DFF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0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20q-(del(20q)),骨髓,FISH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D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565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FAD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592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F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 t(9;22)(q34;q11)（FISH）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4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B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83F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5A8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78AC38">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3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Y染色体缺失检测,骨髓,FISH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F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5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9A1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B6E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B74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E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(CEP8）,骨髓,FISH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C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AFB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FC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27F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5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p53基因(17p13.1)缺失检测,骨髓,FISH</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F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C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0DA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F1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9D5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35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血管炎五项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C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250402016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5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抗心磷脂抗体测定(ACA〕</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447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892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8C1901">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28D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4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250402005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抗中性粒细胞胞浆抗体测定（ANCA〕</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14E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335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3F6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8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华法林药物基因检测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8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4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443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228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147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JAK2基因重排（FFPE)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4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F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776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A9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26C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F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PMLRARA分型定量（初诊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B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5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E20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FE5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67D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7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肺癌精准诊疗 Mini 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6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7C7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3F3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E57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5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软组织和骨肿瘤精准诊疗 Mini 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9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6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9D8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4A5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BB2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A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胶质瘤精准诊疗 Mini套餐（FFPE)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4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E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5A5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99A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27E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B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胃肠间质瘤精准诊疗Mini 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5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D24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605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128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肠癌精准诊疗 Mini 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2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8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11B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55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4C4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6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子宫内膜癌精准诊疗Mini 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0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6E5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438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787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D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乳腺癌精准诊疗 Mini套餐（FFPE)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6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B13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A7D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90B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2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卵巢癌精准诊疗 Mini套餐（FFPE)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3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2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EE6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04D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78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9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胃/食管癌精准诊疗Mini 套餐（FFPE)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5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80D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4C3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CF4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E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PD-L1（22C3）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C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A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PD-L1蛋白伴随诊断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E0D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C4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B76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03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病原微生物宏基因组全套检测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B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2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84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53A7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715DA6">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C2F8">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0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8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55D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0F47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FE3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6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巨细胞病毒（CMV-DNA）定量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3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F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巨细胞病毒脱氧核糖核酸扩增定量检测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F3D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07C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C26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A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遗传病全外显子组测序检测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A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F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96B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33CE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1AF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D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糖尿病自身抗体谱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E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500000192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6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糖尿病自身抗体测定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E57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AB1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E4C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A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遗传代谢病检测（新生儿）IMD(NB)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B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D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025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4D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765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8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遗传代谢病检测（临床患者）IMD(Patient)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7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D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8E0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15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CFB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B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蚕豆病(葡萄糖6磷酸脱氢酶缺乏症)G6PD基因测序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A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D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57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033B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D27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F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遗传性共济失调相关基因整体检测(测序+片段分析)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D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EB0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27FF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35F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3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遗传性肝病相关基因测序检测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0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F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2F3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737E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E26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脊肌萎缩症SMN1基因大片段缺失突变检测(MLPA)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1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DBF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6825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B79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2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假肥大型肌营养不良DMD基因检测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E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A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DAE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0C04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824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4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肝豆状核变性ATP7B基因测序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A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500000279*1次</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C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F58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B5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011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9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肝豆状核变性ATP7B基因MLPA检测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6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E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34B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0.42</w:t>
            </w:r>
          </w:p>
        </w:tc>
      </w:tr>
      <w:tr w14:paraId="583A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24A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假肥大型肌营养不良DMD基因检测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E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500000278*1次</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D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遗传性肌营养不良基因分析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23E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18F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D6D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6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假肥大型肌营养不良DMD基因大片段缺失/重复突变检测(MLPA)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0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E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遗传性肌营养不良基因分析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B88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w:t>
            </w:r>
          </w:p>
        </w:tc>
      </w:tr>
      <w:tr w14:paraId="6D3F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D8E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2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强直性肌营养不良DM1型基因片段分析(CE)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B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遗传性肌营养不良基因分析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BE7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0.27</w:t>
            </w:r>
          </w:p>
        </w:tc>
      </w:tr>
      <w:tr w14:paraId="2FE7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1BF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D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腓骨肌萎缩病/遗传性压迫易感性神经病PMP22基因检测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6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F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CCE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21BD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712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3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成人神经退行性疾病相关基因测序检测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1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A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8AC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C48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AA4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0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硫酸去氢表雄酮(DHS)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9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0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硫酸去氢表雄酮(DHEAS)测定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595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328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A6C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遗传性痴呆症相关基因测序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1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F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5D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805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0BD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0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Friedreich共济失调基因片段分析(CE)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8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18D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14:paraId="1E95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34B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6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脆性X 综合症及女性卵巢早衰FMR1基因动态突变检测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4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64E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14:paraId="554D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FB9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共济失调SCA1/2/3/6/7/8/10/12/17/36/DRPLA型/FRDA型基因检测，片段分析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E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8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EAF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0CB2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E5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0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亨廷顿病HTT基因片段分析(CE)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0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E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615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14:paraId="78B9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0F8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胃泌素释放肽前体(ProGRP)测定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B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C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胃泌素释放肽前体(ProGRP)测定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BB5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CC5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F20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9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HER-2/neu基因扩增检测(FISH,组织)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B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7ED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4C9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ED4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1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BRAF基因突变检测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6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A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528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ECC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36A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2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血清免疫固定电泳（DYIF）(SP、IgG、IgA、IgM、Kappa轻链、Lambda轻链）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C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250301005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E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免疫固定电泳</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005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31D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416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2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尿本周氏蛋白电泳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6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250301005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C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免疫固定电泳</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4BC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CC3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086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化疗相关基因检测（18基因）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A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F28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1CA9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83C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E3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结直肠癌精准用药基因检测（34基因，组织版)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F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A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37B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B81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70097E">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325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4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8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63A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DE8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DE4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E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HLA-B*1502 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7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AF0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EE8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D22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2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吗替麦考酚酯浓度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6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250309005b</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血清药物浓度测定__色谱法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1ED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E88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C72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E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性染色体数目异常检测(FISH)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2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3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EE3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DF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AB8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E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血管内皮生长因子测定（VEGF）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B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血管内皮生长因子测定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CB6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BF9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C36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A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血管紧张素Ⅱ测定（Ang-2）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D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5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血管紧张素Ⅱ测定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363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F5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A1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8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髓系肿瘤多基因测序检测（352基因）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D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A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B79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4FE0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A6F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E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髓系肿瘤相关基因测序检测（139基因）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3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1AB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28C8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35F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8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淋系肿瘤多基因测序检测（458基因）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D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F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2E2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07DE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2FA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8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淋系肿瘤相关基因测序检测（203基因）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B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9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F5B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63F6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13C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C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急性白血病多基因测序检测（341基因）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D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A21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277F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041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F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WT1基因定量检测(RQ-PCR)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1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B03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227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A83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9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E2A-PBX1融合基因定量检测(RQ-PCR)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E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7E8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7DD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885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2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SIL-TAL1融合基因定量检测(RQ-PCR)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E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4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F52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F2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269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6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TEL-AML1融合基因定量检测(RQ-PCR)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A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820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41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943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4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MLL-AF4融合基因定量检测(RQ-PCR)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F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E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D72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EB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030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0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EVI1基因表达检测（RQ-PCR）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E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B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745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F6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C5D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B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TEL/ABL1基因重排检测(RQ-PCR)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E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0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C7B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DE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56C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E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MLL-AF9融合基因定量检测(RQ-PCR)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C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8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606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3D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F7C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DEK-NUP214融合基因定量检测(RQ-PCR)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E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D9D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074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736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MLL-AF10(KMT2A-MLLT10)定量检测(RQ-PCR)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9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2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DCF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142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1CB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5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MLL-ELL(KMT2A-ELL)定量检测(RQ-PCR)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E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D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405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9CF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989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7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MLL-ENL(KMT2A-MLLT1)定量检测(RQ-PCR)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3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A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41B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20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18B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5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AML相关基因测序检测（中级套餐）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0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8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3DA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509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70E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2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AML相关基因突变检测（基础）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A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8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0B7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4E93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6C0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0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AML1-ETO(RUNX1-RUNX1T1)定量检测(RQ-PCR)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9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B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FEF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8F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7DC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CBFβ-MYH11融合基因定量检测(RQ-PCR)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F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F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7A7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E8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900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ALL/LBL相关基因测序检测(中级套餐)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3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C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25C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19C9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58F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3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T-ALL/LBL相关基因测序检测（中级套餐）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823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934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296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E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B-ALL/LBL相关基因测序检测（中级套餐）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9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33D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C87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203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ALL/LBL相关基因综合检测（基础套餐，DNA+RNA）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5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9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5D3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3EC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674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PML/RARα t(15;17)(q23;q21)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4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D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345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78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8AE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4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AML1/ETO t(8;21)(q22;q22)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B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1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387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CD2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1E7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D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CBFβ inv/t(16;16)(p13;q22)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2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E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0D3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45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BC0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F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MLL基因重排  11q23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2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910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D8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AE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EVI1基因重排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0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2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8FC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E1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340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0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RARA基因重排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0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20C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70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32D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F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RPN1/EVI1 inv(3)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F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2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5DF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96A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DF8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D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 t(9;22)(q34;q11)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F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FFD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C0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6D6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A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KMT2A-MLLT3融合基因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1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2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27C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F36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F76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MLAA-34基因检测（骨髓，FISH）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C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D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3A3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8E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6D3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WT1基因定量检测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1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5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E04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90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B44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A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CBFβ/MYH11定量检测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F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423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26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DF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D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AML1/ETO定量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E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4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D75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8F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BC6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DEK-NUP214融合基因定量检测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6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D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30C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727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60D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D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MLL/PTD基因检测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A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2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167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B0D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F2A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MLL/AF10(KMT2A/MLLT10)定量检测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0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2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3BA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D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0E1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MLL/AF6(c/MLLT4)融合基因定量检测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9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5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62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863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031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MLL/AF9融合基因定量检测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B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F73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66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660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0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MN1::ETV6融合基因定量检测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9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1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0EC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BBB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DAC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2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ETV6::MN1融合基因定量检测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4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F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4AB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C90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98D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RUNX1::UBTF融合基因定量检测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4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C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26D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7CF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B1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ZMIZ1::ABL1融合基因定量检测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A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2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F1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876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E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8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NUP98::DDX10融合基因定量检测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6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2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FD1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3F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DFA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5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CBFA2T3::GLIS2融合基因定量检测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C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3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8B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772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CE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E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AML1::MDS1(EVI1)融合基因定量检测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5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7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40B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BF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1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BCR-ABL1,ASS1检测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B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A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755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005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C4F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MLL(11q23)基因重排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2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3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DD9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FE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C9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C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E2A(TCF3)基因重排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E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6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52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716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296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0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IGH 基因重排  14q32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9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C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129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7DB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659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6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JAK2基因重排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1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9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211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912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5AC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4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MYC基因重排  8q24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4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D56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D16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AD1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CRLF2基因重排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C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A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68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33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B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KMT2A-AFF1融合基因检测（骨髓,FISH）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8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C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6B7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8A0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2A7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E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E2A-PBX1融合基因检测（骨髓，FISH）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7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5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2EC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EF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2E1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5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BCR-ABL1(p190)融合基因定量检测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4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E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723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A5A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82C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SIL-TAL1融合基因定量检测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A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030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BE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88F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1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MLL-ENL(KMT2A-MLLT1)定量检测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E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E84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4E1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52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MLL-AF4融合基因定量检测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8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3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C97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D5E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AA3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5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MLL-AF6(KMT2A-MLLT4)融合基因定量检测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C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A2A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720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D52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3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E2A-PBX1融合基因定量检测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A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5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6BE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2F6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1C4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A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TEL-AML1融合基因定量检测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B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5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BED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813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C58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3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TEL-ABL1基因重排检测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1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F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7EC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36E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C73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F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促红细胞生成素(EPO〕测定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F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6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促红细胞生成素(EPO）测定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B10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87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869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0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BRAF基因突变热点检测,外显子15的位点V600E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C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48A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5C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4A5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MYD88基因L265P突变检测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B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A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4D5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873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FC4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F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IGH::CCND1融合基因检测,骨髓/组织,FISH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C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6B8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8E6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CA2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高敏乙型病毒性肝炎病毒脱氧核糖核酸宣检测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3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C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高敏乙型肝炎病毒脱氧核糖核酸定量检测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E31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BC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AE8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6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高灵敏HCV-RNA检测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6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高敏乙型肝炎病毒脱氧核糖核酸定量检测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31D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7FA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4A3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0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硫酸脱氢表雄酮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0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0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硫酸去氢表雄酮(DHEAS)测定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15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828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9FD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C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尿VMA(香草基杏仁酸)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7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尿香草苦杏仁酸(VMA）测定__色谱法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34F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934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114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85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尿BK病毒DNA检测</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D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1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5FE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7BA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641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DF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BCR/ABL激酶区（KD）突变</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8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2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8A5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F87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1D2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46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庚型肝炎病毒抗体（HGV-IgG）检测</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1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250403018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1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庚型肝炎IgG抗体测定(Anti-HGVIgG）_各种免疫学方法、荧光探针法</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AAF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BD2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567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1C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肥达氏反应</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250403038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D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肥达氏反应</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C11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6D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801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4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分枝杆菌靶向测序,多重靶向扩增-高通量测序法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8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4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B36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5047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AB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50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外周血淋巴细胞绝对计数全套 (T+NK+B)</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4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1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821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D4F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FE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76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外周血T淋巴细胞亚群</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A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0FA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099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52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C3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外周血B淋巴细胞亚群</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0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6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BBC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896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05C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53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吗替麦考酚酯浓度</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1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C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治疗药物浓度测定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F2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46D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A71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9F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抗核抗体滴度</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F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250402002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抗核抗体测定(ANA）</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FB6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15A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57D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96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尿液有机酸质谱分析</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9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2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83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C4C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8B5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C2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肺癌精准诊疗基因和PD-L1（E1L3N）综合检测Mini套餐（FFPE）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3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3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0D6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571E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C8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3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肺癌精准诊疗基因</w:t>
            </w:r>
            <w:r>
              <w:rPr>
                <w:rFonts w:ascii="Helvetica" w:hAnsi="Helvetica" w:eastAsia="Helvetica" w:cs="Helvetica"/>
                <w:i w:val="0"/>
                <w:iCs w:val="0"/>
                <w:color w:val="000000"/>
                <w:kern w:val="0"/>
                <w:sz w:val="18"/>
                <w:szCs w:val="18"/>
                <w:u w:val="none"/>
                <w:lang w:val="en-US" w:eastAsia="zh-CN" w:bidi="ar"/>
              </w:rPr>
              <w:t>(DNA+RNA)</w:t>
            </w:r>
            <w:r>
              <w:rPr>
                <w:rFonts w:hint="eastAsia" w:ascii="宋体" w:hAnsi="宋体" w:eastAsia="宋体" w:cs="宋体"/>
                <w:i w:val="0"/>
                <w:iCs w:val="0"/>
                <w:color w:val="000000"/>
                <w:kern w:val="0"/>
                <w:sz w:val="18"/>
                <w:szCs w:val="18"/>
                <w:u w:val="none"/>
                <w:lang w:val="en-US" w:eastAsia="zh-CN" w:bidi="ar"/>
              </w:rPr>
              <w:t>和</w:t>
            </w:r>
            <w:r>
              <w:rPr>
                <w:rFonts w:ascii="Helvetica" w:hAnsi="Helvetica" w:eastAsia="Helvetica" w:cs="Helvetica"/>
                <w:i w:val="0"/>
                <w:iCs w:val="0"/>
                <w:color w:val="000000"/>
                <w:kern w:val="0"/>
                <w:sz w:val="18"/>
                <w:szCs w:val="18"/>
                <w:u w:val="none"/>
                <w:lang w:val="en-US" w:eastAsia="zh-CN" w:bidi="ar"/>
              </w:rPr>
              <w:t>PD-L1(E1L3N)Mini</w:t>
            </w:r>
            <w:r>
              <w:rPr>
                <w:rFonts w:hint="eastAsia" w:ascii="宋体" w:hAnsi="宋体" w:eastAsia="宋体" w:cs="宋体"/>
                <w:i w:val="0"/>
                <w:iCs w:val="0"/>
                <w:color w:val="000000"/>
                <w:kern w:val="0"/>
                <w:sz w:val="18"/>
                <w:szCs w:val="18"/>
                <w:u w:val="none"/>
                <w:lang w:val="en-US" w:eastAsia="zh-CN" w:bidi="ar"/>
              </w:rPr>
              <w:t>套餐</w:t>
            </w:r>
            <w:r>
              <w:rPr>
                <w:rFonts w:ascii="Helvetica" w:hAnsi="Helvetica" w:eastAsia="Helvetica" w:cs="Helvetica"/>
                <w:i w:val="0"/>
                <w:iCs w:val="0"/>
                <w:color w:val="000000"/>
                <w:kern w:val="0"/>
                <w:sz w:val="18"/>
                <w:szCs w:val="18"/>
                <w:u w:val="none"/>
                <w:lang w:val="en-US" w:eastAsia="zh-CN" w:bidi="ar"/>
              </w:rPr>
              <w:t>(FFPE)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D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7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0B8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342D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901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BB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特殊染色（PSA）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C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0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AC2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13E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D3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7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群体反应抗体检测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2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8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群体反应抗体检测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4F3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C3D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40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C2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人类白细胞抗原（ＩⅡ〕分型</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6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510000003j</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3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人类白细胞抗原（ＩⅡ）分型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EF7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A8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DFE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A4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弥漫大B细胞淋巴瘤相关基因测序检测（中级套餐76基因）</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09D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91C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98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6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HLA高分辨基因分型(6位点),NGS法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260000023a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5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人组织相容性抗原Ⅱ类（HLA-Ⅱ）分型__基因配型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CC2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07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EEA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C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HLA-B*1502基因检测</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4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FB2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988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352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5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HLAI类特异性抗体</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C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5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人组织相容性抗原I类（HLA-Ⅰ）分型__血清学配型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048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EF2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E51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BD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HLAII类特异性抗体</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C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1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人组织相容性抗原Ⅱ类（HLA-Ⅱ）分型__血清学配型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293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2C1C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605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C8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生殖道12种病原体核酸检测</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3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0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各类病原体DNA测定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A78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59D2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44D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AC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单基因遗传病携带者筛查（19种）含叶酸</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B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BCB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0CD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EF5F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901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各种肝病全套餐</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2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B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免疫组织化学染色诊断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ABE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556A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94C7BA">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81FAE">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E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D9C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222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CF70D5">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4AABCB">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270800003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显微摄影术</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A9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1A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E41E09">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C91722">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7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3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穿刺组织活检检查与诊断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05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6F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3A7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B3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16S宏基因组肠道菌群检测,高通量测序法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2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9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DE5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BD5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DA7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76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甲状腺结节热点基因变异(微小版,DNA+RNA)检测,高通量测序法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9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2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73A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D4C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D7CB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DA0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实体肿瘤精准诊疗和PD-L1（22C3）综合检测Mini套餐（FFPE）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6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D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FA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F5F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91FF83">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91DA3">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B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B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PD-L1蛋白伴随诊断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1B9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AC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FF40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49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实体肿瘤精准诊疗PD-L1（SP263）综合检测Mini套餐（FFPE）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0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D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EC0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1B585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2E348D">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B1928">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B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2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PD-L1蛋白伴随诊断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CAE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32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4DA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C0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B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7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79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321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F3D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A7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2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8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668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AA3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AF6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B5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胃/食管癌精准诊疗综合检测Mini套餐（FFPE,DNA+RNA）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3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F4A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240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805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2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4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F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AFD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28D1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9BB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4C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子宫内膜癌精准诊疗综合检测Mini套餐（FFPE,DNA+RNA）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1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4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539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0C3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C0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18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胃肠间质瘤精准诊疗综合检测Mini套餐（FFPE,DNA+RNA）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B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4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2AB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45E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EC3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0E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胆管/肝癌精准诊疗综合检测Mini套餐（FFPE,DNA+RNA）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7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90D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0E9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E9E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66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F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7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B1A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25F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D9F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9C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胰腺癌精准诊疗综合检测Mini套餐（FFPE,DNA+RNA）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9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67E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AC1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9D4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92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B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4A0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1F2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F72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A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胶质瘤精准诊疗综合检测Mini套餐（FFPE,DNA+RNA）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B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6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9B4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CF6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64E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5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软组织和骨肿瘤精准诊疗综合检测Mini套餐（FFPE,DNA+RNA）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7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9A7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8D9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EB9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6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黑色素瘤精准诊疗综合检测Mini套餐（FFPE,DNA+RNA）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F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F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874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AD0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C87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B3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肾细胞癌精准诊疗综合检测Mini套餐（FFPE,DNA+RNA）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B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6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0AB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520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D7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CC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膀胱癌精准诊疗综合检测Mini套餐（FFPE,DNA+RNA）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8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649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084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672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32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实体肿瘤精准诊疗综合检测Mini套餐(FFPE，DNA+RNA)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2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2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9F2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5A1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97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4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卵巢癌HRD评估及HRR基因(Mini版)检测,高通量测序法,组织&amp;全血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5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8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9F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7049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56A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A2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实体肿瘤MRD评估(Mini版)检测,高通量测序法,全血[ctDNA]</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5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21F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12F2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6B4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98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血液肿瘤靶向RNA-seq融合基因测序检测,基因测序法</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B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3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31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3A9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44D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CC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5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689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441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FD8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23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D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F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CD4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4EB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9CE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C7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子宫内膜癌相关基因测序检测（中级套餐，FFPE）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1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F4E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133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E07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73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2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DF2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C20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37B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FD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肾细胞癌相关基因检测（中级套餐，FFPE）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E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8AF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C9F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38D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D8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胰腺癌相关基因测序检测（中级套餐，FFPE）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32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979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B50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9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膀胱癌相关基因测序检测套餐（中级套餐，FFPE）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4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9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9AB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B8D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CA9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D5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胃癌相关基因检测（中级套餐，FFPE)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D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15C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85F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0DB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CE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食管癌相关基因测序检测（中级套餐，FFPE）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0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7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86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A99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F18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9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软组织和骨肿瘤相关基因测序套餐（中级套餐，FFPE）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3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55B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087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2BB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F1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A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4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7C2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4AB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BFE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2D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结直肠癌相关基因测序检测（中级套餐，FFPE）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D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8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433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7EC7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1B9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26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胃肠间质瘤相关基因测序检测（中级套餐，FFPE）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C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9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273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D6F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464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6A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黑色素瘤相关基因测序检测（中级套餐，FFPE）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2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AB1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00D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0BE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D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肝/胆管癌相关基因测序检测（中级套餐，FFPE）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B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B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3E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F9B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968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E6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实体肿瘤精准诊疗相关基因测序检测（1021基因，FFPE）</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5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6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D99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5ED3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DDFD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71A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高血压四项(A1(37℃),A1(4℃),PRA,ALD)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4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E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血管紧张素Ⅰ测定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825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51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B87DA5">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96CD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8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4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血管紧张素Ⅱ测定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26B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E8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A7D732">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6379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D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250310023a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7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醛固酮测定(化学发光法〕</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28F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70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4E3616">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B695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D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5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血浆肾素活性测定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FC8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0D3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44B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51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促肾上腺皮质激素(ACTH)测定</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500000300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促肾上腺皮质激素(ACTH)测定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9D1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14:paraId="66F5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ED8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B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内毒素检测</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2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对设备的维护和检查项目无物价编码</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937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F2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jc w:val="center"/>
        </w:trPr>
        <w:tc>
          <w:tcPr>
            <w:tcW w:w="94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8B7C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527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8C1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透析水化学污染物22项（铝、总氯、铜、氟化物、铅、硝酸盐（氮）、硫酸盐、锌、钙、镁、钾、钠、锑、砷、钡、铍、镉、铬、汞、硒、银、铊。</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664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14:paraId="05143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0B8750B9">
      <w:pPr>
        <w:rPr>
          <w:rFonts w:hint="eastAsia" w:ascii="黑体" w:hAnsi="黑体" w:eastAsia="黑体" w:cs="黑体"/>
          <w:sz w:val="32"/>
          <w:szCs w:val="32"/>
        </w:rPr>
      </w:pPr>
    </w:p>
    <w:p w14:paraId="30288A0A">
      <w:pPr>
        <w:rPr>
          <w:rFonts w:hint="eastAsia" w:ascii="黑体" w:hAnsi="黑体" w:eastAsia="黑体" w:cs="黑体"/>
          <w:sz w:val="32"/>
          <w:szCs w:val="32"/>
        </w:rPr>
      </w:pPr>
    </w:p>
    <w:p w14:paraId="44BD3E60">
      <w:pPr>
        <w:rPr>
          <w:rFonts w:hint="eastAsia" w:ascii="黑体" w:hAnsi="黑体" w:eastAsia="黑体" w:cs="黑体"/>
          <w:sz w:val="32"/>
          <w:szCs w:val="32"/>
        </w:rPr>
      </w:pPr>
    </w:p>
    <w:p w14:paraId="578D254F">
      <w:pPr>
        <w:rPr>
          <w:rFonts w:hint="eastAsia" w:ascii="黑体" w:hAnsi="黑体" w:eastAsia="黑体" w:cs="黑体"/>
          <w:sz w:val="32"/>
          <w:szCs w:val="32"/>
        </w:rPr>
      </w:pPr>
    </w:p>
    <w:p w14:paraId="113F6181">
      <w:pPr>
        <w:rPr>
          <w:rFonts w:hint="eastAsia" w:ascii="黑体" w:hAnsi="黑体" w:eastAsia="黑体" w:cs="黑体"/>
          <w:sz w:val="32"/>
          <w:szCs w:val="32"/>
        </w:rPr>
      </w:pPr>
    </w:p>
    <w:p w14:paraId="792CE92A">
      <w:pPr>
        <w:rPr>
          <w:rFonts w:hint="eastAsia" w:ascii="黑体" w:hAnsi="黑体" w:eastAsia="黑体" w:cs="黑体"/>
          <w:sz w:val="32"/>
          <w:szCs w:val="32"/>
        </w:rPr>
      </w:pPr>
    </w:p>
    <w:p w14:paraId="69C6A9FC">
      <w:pPr>
        <w:rPr>
          <w:rFonts w:hint="eastAsia" w:ascii="黑体" w:hAnsi="黑体" w:eastAsia="黑体" w:cs="黑体"/>
          <w:sz w:val="32"/>
          <w:szCs w:val="32"/>
        </w:rPr>
      </w:pPr>
    </w:p>
    <w:p w14:paraId="7A234281">
      <w:pPr>
        <w:rPr>
          <w:rFonts w:hint="eastAsia" w:ascii="黑体" w:hAnsi="黑体" w:eastAsia="黑体" w:cs="黑体"/>
          <w:sz w:val="32"/>
          <w:szCs w:val="32"/>
        </w:rPr>
      </w:pPr>
    </w:p>
    <w:p w14:paraId="41385F0D">
      <w:pPr>
        <w:rPr>
          <w:rFonts w:hint="eastAsia" w:ascii="黑体" w:hAnsi="黑体" w:eastAsia="黑体" w:cs="黑体"/>
          <w:sz w:val="32"/>
          <w:szCs w:val="32"/>
        </w:rPr>
      </w:pPr>
    </w:p>
    <w:p w14:paraId="5CC38C64">
      <w:pPr>
        <w:rPr>
          <w:rFonts w:hint="eastAsia" w:ascii="黑体" w:hAnsi="黑体" w:eastAsia="黑体" w:cs="黑体"/>
          <w:sz w:val="32"/>
          <w:szCs w:val="32"/>
        </w:rPr>
      </w:pPr>
    </w:p>
    <w:p w14:paraId="692FB862">
      <w:pPr>
        <w:rPr>
          <w:rFonts w:hint="eastAsia" w:ascii="黑体" w:hAnsi="黑体" w:eastAsia="黑体" w:cs="黑体"/>
          <w:sz w:val="32"/>
          <w:szCs w:val="32"/>
        </w:rPr>
      </w:pPr>
    </w:p>
    <w:p w14:paraId="26EC4B93">
      <w:pPr>
        <w:rPr>
          <w:rFonts w:hint="eastAsia" w:ascii="黑体" w:hAnsi="黑体" w:eastAsia="黑体" w:cs="黑体"/>
          <w:sz w:val="32"/>
          <w:szCs w:val="32"/>
        </w:rPr>
      </w:pPr>
    </w:p>
    <w:p w14:paraId="560F83B3">
      <w:pPr>
        <w:rPr>
          <w:rFonts w:hint="eastAsia" w:ascii="宋体" w:hAnsi="宋体" w:eastAsia="宋体" w:cs="宋体"/>
          <w:b/>
          <w:bCs/>
          <w:sz w:val="30"/>
          <w:szCs w:val="30"/>
          <w:lang w:eastAsia="zh-CN"/>
        </w:rPr>
      </w:pPr>
      <w:r>
        <w:rPr>
          <w:rFonts w:hint="eastAsia" w:ascii="宋体" w:hAnsi="宋体" w:eastAsia="宋体" w:cs="宋体"/>
          <w:b/>
          <w:bCs/>
          <w:sz w:val="30"/>
          <w:szCs w:val="30"/>
        </w:rPr>
        <w:t>附件</w:t>
      </w:r>
      <w:r>
        <w:rPr>
          <w:rFonts w:hint="eastAsia" w:ascii="宋体" w:hAnsi="宋体" w:eastAsia="宋体" w:cs="宋体"/>
          <w:b/>
          <w:bCs/>
          <w:sz w:val="30"/>
          <w:szCs w:val="30"/>
          <w:lang w:val="en-US" w:eastAsia="zh-CN"/>
        </w:rPr>
        <w:t>3</w:t>
      </w:r>
    </w:p>
    <w:p w14:paraId="38060AB5">
      <w:pPr>
        <w:spacing w:line="360" w:lineRule="auto"/>
        <w:ind w:right="26" w:firstLine="3614" w:firstLineChars="1500"/>
        <w:jc w:val="both"/>
        <w:rPr>
          <w:rFonts w:hint="eastAsia" w:ascii="宋体" w:hAnsi="宋体" w:eastAsia="宋体" w:cs="宋体"/>
          <w:b/>
          <w:sz w:val="24"/>
          <w:szCs w:val="24"/>
        </w:rPr>
      </w:pPr>
      <w:r>
        <w:rPr>
          <w:rFonts w:hint="eastAsia" w:ascii="宋体" w:hAnsi="宋体" w:eastAsia="宋体" w:cs="宋体"/>
          <w:b/>
          <w:sz w:val="24"/>
          <w:szCs w:val="24"/>
          <w:u w:val="single"/>
          <w:lang w:val="en-US" w:eastAsia="zh-CN"/>
        </w:rPr>
        <w:t>（公司名称）</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rPr>
        <w:t>报价单</w:t>
      </w:r>
    </w:p>
    <w:p w14:paraId="63FA539D">
      <w:pPr>
        <w:spacing w:line="360" w:lineRule="auto"/>
        <w:ind w:right="26"/>
        <w:jc w:val="left"/>
        <w:rPr>
          <w:rFonts w:hint="default" w:ascii="宋体" w:hAnsi="宋体" w:eastAsia="宋体" w:cs="宋体"/>
          <w:b/>
          <w:sz w:val="24"/>
          <w:szCs w:val="24"/>
          <w:lang w:val="en-US" w:eastAsia="zh-CN"/>
        </w:rPr>
      </w:pPr>
      <w:r>
        <w:rPr>
          <w:rFonts w:hint="eastAsia" w:ascii="宋体" w:hAnsi="宋体" w:cs="宋体"/>
          <w:b/>
          <w:sz w:val="24"/>
          <w:szCs w:val="24"/>
          <w:lang w:val="en-US" w:eastAsia="zh-CN"/>
        </w:rPr>
        <w:t>报价清单</w:t>
      </w:r>
    </w:p>
    <w:tbl>
      <w:tblPr>
        <w:tblStyle w:val="5"/>
        <w:tblW w:w="13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5272"/>
        <w:gridCol w:w="927"/>
        <w:gridCol w:w="1634"/>
        <w:gridCol w:w="3883"/>
        <w:gridCol w:w="740"/>
      </w:tblGrid>
      <w:tr w14:paraId="6570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94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3AD22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27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855FB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送检项目</w:t>
            </w:r>
          </w:p>
        </w:tc>
        <w:tc>
          <w:tcPr>
            <w:tcW w:w="92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F0792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报价（元）</w:t>
            </w:r>
          </w:p>
        </w:tc>
        <w:tc>
          <w:tcPr>
            <w:tcW w:w="163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A6256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物价编码</w:t>
            </w:r>
          </w:p>
        </w:tc>
        <w:tc>
          <w:tcPr>
            <w:tcW w:w="3883"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80216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编码名称</w:t>
            </w:r>
          </w:p>
        </w:tc>
        <w:tc>
          <w:tcPr>
            <w:tcW w:w="74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DB5CC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6AB8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2B8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F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人类白细胞分化抗原B27(HLA-B27)</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E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9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250203068c</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C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人类白细胞抗原B27测定(HLA-B27）__流式细胞仪法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DA8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3F7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20B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0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外周血染色体核型分析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2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4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染色体核型分析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4DC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BF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43B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37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常规肾脏病理检查</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F8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0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C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穿刺组织活检检查与诊断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26E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04D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616D42">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8EBB">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FD4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A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3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92C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2624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8A778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539D">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10A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E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11E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F54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EF7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3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肾脏全套电镜检查与诊断</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2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D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270600001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普通透射电镜检查与诊断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FDB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E08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7BA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07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骨髓活检+特殊染色1项+免疫组化8项</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66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6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7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骨髓组织活检检查与诊断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35B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4CA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EAD3B7">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207C">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51B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2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1C4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BC7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FF2D6C">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D8A9">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552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2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2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AAB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F21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B37EC8">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1545">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449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4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270800004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6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病理图文报告</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C5C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851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8D7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2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皮质醇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E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B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250310018a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0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血浆皮质醇测定(化学发光法〕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0FB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94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04A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环孢霉素A浓度(CSA)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E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F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250309005c</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E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血清药物浓度测定FK506环孢素A测定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604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D38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574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6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胰岛素样生长因子-1(IGF-1)精准检测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8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8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FA5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11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D57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9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他克莫司</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2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2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治疗药物浓度测定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D85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67A3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315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D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淋系白血病中常见融合基因筛查（14种）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6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1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250700017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C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白血病融合基因分型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CF8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1E40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C3E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B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血浆甲氧基肾上腺素类物质（三项）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5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3B9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CA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0BC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7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髓系白血病中常见融合基因筛查（25种）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0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250700017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E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白血病融合基因分型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20C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2F32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9E7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E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(1-3)-β-D葡聚糖(G试验)</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E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250501040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6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真菌D-葡聚糖检测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324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81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7FF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4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高敏PNH全套检测(14CD)</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C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B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3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96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57F4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9B5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6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白血病CD系列检测 (28 CD)</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7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1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7E6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466B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E35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D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浆细胞肿瘤相关CD系列检测(15CD)</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B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9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C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F7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01C1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DEE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E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免疫荧光三项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4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A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0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844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0F3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0C9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D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MDS相关CD系列检测(25CD)</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1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0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1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A95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703D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25B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E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胃癌甲基化检测（RNF180/Septin9基因甲基化）</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A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4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041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C86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EE4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9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septin9肠癌基因检测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C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6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E33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EC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E0D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9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他汀类药物代谢基因多态性检测(NGS)</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6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2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5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B5C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CAA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6B7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67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肝癌筛查三项</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1B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7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甲胎蛋白异质体测定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319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39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08D998">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6651">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FAB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1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250404002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甲胎蛋白测定(AFP〕(定量〕-①各种免疫学方法②化学发光</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27E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C47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125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8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谷氨酸脱羧酶抗体（GAD-Ab）</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9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A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500000192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1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糖尿病自身抗体测定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585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42E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62F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2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骨髓细胞染色体核型分析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F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B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高分辨染色体核型分析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C1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1FA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F0F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F0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皮肤病理活检</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0D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2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4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局部切除组织活检检查与诊断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6B1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B5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E2D11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C88CC">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B1A3">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EA42">
            <w:pPr>
              <w:keepNext w:val="0"/>
              <w:keepLines w:val="0"/>
              <w:widowControl/>
              <w:suppressLineNumbers w:val="0"/>
              <w:jc w:val="center"/>
              <w:textAlignment w:val="center"/>
              <w:rPr>
                <w:rFonts w:hint="eastAsia" w:ascii="宋体" w:hAnsi="宋体" w:eastAsia="宋体" w:cs="宋体"/>
                <w:i w:val="0"/>
                <w:iCs w:val="0"/>
                <w:color w:val="393939"/>
                <w:sz w:val="21"/>
                <w:szCs w:val="21"/>
                <w:u w:val="none"/>
              </w:rPr>
            </w:pPr>
            <w:r>
              <w:rPr>
                <w:rFonts w:hint="eastAsia" w:ascii="宋体" w:hAnsi="宋体" w:eastAsia="宋体" w:cs="宋体"/>
                <w:i w:val="0"/>
                <w:iCs w:val="0"/>
                <w:color w:val="393939"/>
                <w:kern w:val="0"/>
                <w:sz w:val="21"/>
                <w:szCs w:val="21"/>
                <w:u w:val="none"/>
                <w:lang w:val="en-US" w:eastAsia="zh-CN" w:bidi="ar"/>
              </w:rPr>
              <w:t>270800004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5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病理图文报告</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06A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F2B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E70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B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皮肤病理荧光五项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F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D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A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免疫荧光染色诊断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CFB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7B6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7D3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8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肾穿免疫组化三项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C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A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免疫组织化学染色诊断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496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A0C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9E3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E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外周血染色体核型分析(血液肿瘤)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0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7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E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高分辨染色体核型分析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A9B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07C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29E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1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微小残留白血病检测(15CD)</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E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0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A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EC4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6675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41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7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微小残留白血病检测(28CD,既往无完整免疫表型信息)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6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B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F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28B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651F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BA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93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BCR/ABL1分型定量（初诊）</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64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6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A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C3E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3D7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FFE8B7">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129D">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81A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1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6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913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0945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EC9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3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BCR-ABL1(p210)融合基因定量检测(RQ-PCR)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D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8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4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100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74A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86A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MPN常见基因突变检测套餐(4基因)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3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B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DC5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7EC7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787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A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氯吡格雷药物基因检测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B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9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D6E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1CC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676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A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结直肠癌精准用药基因检测（MINI套餐 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E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2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3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473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46B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7BF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类固醇激素检测套餐（20项）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3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3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6F5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9ED9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743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F5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上呼吸道96种病原体靶向测序</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7C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6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2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DAE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DB5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F6CC9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07B6">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7354">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7F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FF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A5B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E7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呼吸道多种病原体靶向测序（198项）</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A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3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83E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F5A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03BA83">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ABC1">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58BF">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D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6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676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56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CB4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29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MetaCAP病原微生物核酸高通量测序,探针捕获高通量测序法</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A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8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F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951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AFC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0BE560">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A68C">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5CFF">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9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1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2B7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422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B8C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D2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中枢神经系统多种病原体靶向测序,多重靶向扩增-高通量测序法</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7D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D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F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549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F33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668EDC">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6014">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EC36">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B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05A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55A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3A3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4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分枝杆菌靶向测序,多重靶向扩增-高通量测序法</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2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5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250501009b</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6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结核/非结核分枝杆菌核酸检测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1B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7EA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916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6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高灵敏HBV DNA定量(Cobas 6800 System),实时PCR法(内标法)</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6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4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高敏乙型肝炎病毒脱氧核糖核酸定量检测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916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7B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EE589">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C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外周血T淋巴细胞亚群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5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6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2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0BD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014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D59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4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β胶联降解产物</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9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2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β-胶原降解产物(β-CTX)测定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2EB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2D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145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B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总I型胶原氨基端延长肽(PINP)</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D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7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总Ⅰ型胶原氨基端延长肽(Total-P1NP)测定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6C1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768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DB6200">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B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UGT1A1 *28基因分型(片段分析)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7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1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7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036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F70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8EF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A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+8（CEP8）</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4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6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AAB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2B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536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B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5q-(del(5q)),骨髓,FISH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F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9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9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E5B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AAE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4E72A0">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B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7q-(del(7q)),骨髓,FISH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F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C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2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A6E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09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E7A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20q-(del(20q)),骨髓,FISH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5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633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39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DB5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 t(9;22)(q34;q11)（FISH）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2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6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8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AB4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D63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627ADB">
            <w:pPr>
              <w:jc w:val="center"/>
              <w:rPr>
                <w:rFonts w:hint="eastAsia" w:ascii="宋体" w:hAnsi="宋体" w:eastAsia="宋体" w:cs="宋体"/>
                <w:i w:val="0"/>
                <w:iCs w:val="0"/>
                <w:color w:val="000000"/>
                <w:sz w:val="21"/>
                <w:szCs w:val="21"/>
                <w:u w:val="none"/>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Y染色体缺失检测,骨髓,FISH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A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7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9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079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1FF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AAA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9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(CEP8）,骨髓,FISH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7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8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9B8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6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B14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2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p53基因(17p13.1)缺失检测,骨髓,FISH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E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3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AEC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1E3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C56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29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血管炎五项</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E1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9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250402016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C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抗心磷脂抗体测定(ACA〕</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D0A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29B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4F4E7A">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685E">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741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8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250402005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C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抗中性粒细胞胞浆抗体测定（ANCA〕</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163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A71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77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F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华法林药物基因检测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E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D54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803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C5C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JAK2基因重排（FFPE)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0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F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6C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424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FE1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5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PMLRARA分型定量（初诊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9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5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4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9DE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464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15C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7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肺癌精准诊疗 Mini 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8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F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B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008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15C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BD3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C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软组织和骨肿瘤精准诊疗 Mini 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2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A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6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615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4C3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59E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3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胶质瘤精准诊疗 Mini套餐（FFPE)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F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F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C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D00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C9A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DE6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7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胃肠间质瘤精准诊疗Mini 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0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7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B7A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3B8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F96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4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肠癌精准诊疗 Mini 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0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9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0AA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5DC9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9A8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4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子宫内膜癌精准诊疗Mini 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D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9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C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4C8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A28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C21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乳腺癌精准诊疗 Mini套餐（FFPE)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4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B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461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CF8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4F3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4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卵巢癌精准诊疗 Mini套餐（FFPE)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2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6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F6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281E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30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E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胃/食管癌精准诊疗Mini 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D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1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E83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F09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F1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PD-L1（22C3）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E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8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PD-L1蛋白伴随诊断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E10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AD3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319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E2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病原微生物宏基因组全套检测</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13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B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F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ACB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6D1D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181C19">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D4DA">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C0C5">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A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2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282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27E6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2D1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4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巨细胞病毒（CMV-DNA）定量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5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8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巨细胞病毒脱氧核糖核酸扩增定量检测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DDC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194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C9C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5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遗传病全外显子组测序检测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B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C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A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67E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0180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1C0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E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糖尿病自身抗体谱</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1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500000192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A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糖尿病自身抗体测定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17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972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C0C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E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遗传代谢病检测（新生儿）IMD(NB)</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B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9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850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B44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8FC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5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遗传代谢病检测（临床患者）IMD(Patient)</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F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0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32E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6C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A86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D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蚕豆病(葡萄糖6磷酸脱氢酶缺乏症)G6PD基因测序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4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6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D3E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12E8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F35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F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遗传性共济失调相关基因整体检测(测序+片段分析)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C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1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A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828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74C3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9C7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遗传性肝病相关基因测序检测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9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5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0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5CF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58AD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2AE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B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脊肌萎缩症SMN1基因大片段缺失突变检测(MLPA)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8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4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3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141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0E1D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92E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5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假肥大型肌营养不良DMD基因检测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0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3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8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BEC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321F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E3A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4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肝豆状核变性ATP7B基因测序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A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500000279*1次</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D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E7B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A1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25D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A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肝豆状核变性ATP7B基因MLPA检测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4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8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E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肝豆状核变性基因分析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FF7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0.42</w:t>
            </w:r>
          </w:p>
        </w:tc>
      </w:tr>
      <w:tr w14:paraId="43F0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52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假肥大型肌营养不良DMD基因检测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2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3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500000278*1次</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3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遗传性肌营养不良基因分析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16F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C14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05D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5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假肥大型肌营养不良DMD基因大片段缺失/重复突变检测(MLPA)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F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2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9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遗传性肌营养不良基因分析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753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w:t>
            </w:r>
          </w:p>
        </w:tc>
      </w:tr>
      <w:tr w14:paraId="5303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1D5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6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强直性肌营养不良DM1型基因片段分析(CE)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F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B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5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遗传性肌营养不良基因分析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A99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0.27</w:t>
            </w:r>
          </w:p>
        </w:tc>
      </w:tr>
      <w:tr w14:paraId="08F1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CFC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4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腓骨肌萎缩病/遗传性压迫易感性神经病PMP22基因检测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A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7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9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3E0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14:paraId="6B4F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4A1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7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成人神经退行性疾病相关基因测序检测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4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0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1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7BE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899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8E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0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硫酸去氢表雄酮(DHS)</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E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5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C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硫酸去氢表雄酮(DHEAS)测定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AEB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E33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53A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0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遗传性痴呆症相关基因测序</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8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2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A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452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36E1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D51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2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Friedreich共济失调基因片段分析(CE)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6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9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E1B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14:paraId="6C14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4B2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E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脆性X 综合症及女性卵巢早衰FMR1基因动态突变检测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3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6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5C1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14:paraId="56D3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41B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共济失调SCA1/2/3/6/7/8/10/12/17/36/DRPLA型/FRDA型基因检测，片段分析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B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F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B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B75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133D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FDA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D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亨廷顿病HTT基因片段分析(CE)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F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E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2FD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r>
      <w:tr w14:paraId="0448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5F1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胃泌素释放肽前体(ProGRP)测定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A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胃泌素释放肽前体(ProGRP)测定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503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AC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D09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4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HER-2/neu基因扩增检测(FISH,组织)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C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3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9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组织/细胞荧光原位杂交检查诊断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43E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170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55F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BRAF基因突变检测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A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B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895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1E0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009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3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血清免疫固定电泳（DYIF）(SP、IgG、IgA、IgM、Kappa轻链、Lambda轻链）</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2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D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250301005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6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免疫固定电泳</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ED2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331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D83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E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尿本周氏蛋白电泳</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4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7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250301005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D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免疫固定电泳</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247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C03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C25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7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化疗相关基因检测（18基因）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1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C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981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0E58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0EC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FE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结直肠癌精准用药基因检测（34基因，组织版)</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E3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C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500000287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8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基因表达水平对肿瘤药物敏感性的判断</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363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049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AE308B">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C44EB">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407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E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145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52A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FE3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HLA-B*1502 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A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E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EAA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E82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0C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吗替麦考酚酯浓度</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7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250309005b</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血清药物浓度测定__色谱法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395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0CF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194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性染色体数目异常检测(FISH)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7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6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9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035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FB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3F5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血管内皮生长因子测定（VEGF）</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6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A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9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血管内皮生长因子测定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11E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C30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9B6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血管紧张素Ⅱ测定（Ang-2）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1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0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6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血管紧张素Ⅱ测定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08F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BD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E0D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3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髓系肿瘤多基因测序检测（352基因）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C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E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9A9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5D01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295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3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髓系肿瘤相关基因测序检测（139基因）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C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7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80B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177A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DF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7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淋系肿瘤多基因测序检测（458基因）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D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0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C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C12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5548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EF7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8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淋系肿瘤相关基因测序检测（203基因）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BE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D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8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2F4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73C78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CB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0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急性白血病多基因测序检测（341基因）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7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E65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r w14:paraId="1B3A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ED7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1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WT1基因定量检测(RQ-PCR)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8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4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D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A18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E74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0CD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E2A-PBX1融合基因定量检测(RQ-PCR)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8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7A0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8A7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0D2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SIL-TAL1融合基因定量检测(RQ-PCR)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F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9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59F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0C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BE9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TEL-AML1融合基因定量检测(RQ-PCR)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B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096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AE2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DC3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6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MLL-AF4融合基因定量检测(RQ-PCR)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1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F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B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F4E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A3B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426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E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EVI1基因表达检测（RQ-PCR）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D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0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8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A2A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E0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DF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5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TEL/ABL1基因重排检测(RQ-PCR)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1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2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F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2A5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FB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1EA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9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MLL-AF9融合基因定量检测(RQ-PCR)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5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1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6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34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C5B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5A7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1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DEK-NUP214融合基因定量检测(RQ-PCR)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D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D5C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67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9F1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8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MLL-AF10(KMT2A-MLLT10)定量检测(RQ-PCR)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B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0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C1E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80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9D1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9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MLL-ELL(KMT2A-ELL)定量检测(RQ-PCR)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D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E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9DA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AEC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A6E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B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MLL-ENL(KMT2A-MLLT1)定量检测(RQ-PCR)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D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4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4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379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B68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74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E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AML相关基因测序检测（中级套餐）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7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E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709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02A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FEE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E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AML相关基因突变检测（基础）</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E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F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F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5FC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75AD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96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1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AML1-ETO(RUNX1-RUNX1T1)定量检测(RQ-PCR)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8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A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CC9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CC2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90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CBFβ-MYH11融合基因定量检测(RQ-PCR)</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D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5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E3D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158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2D7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C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ALL/LBL相关基因测序检测(中级套餐)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E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1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69C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1A1C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2BF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4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T-ALL/LBL相关基因测序检测（中级套餐）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9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E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3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DAF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0F7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981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1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B-ALL/LBL相关基因测序检测（中级套餐）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861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FB7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CBF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ALL/LBL相关基因综合检测（基础套餐，DNA+RNA）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C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F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B74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6F9D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3AA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6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PML/RARα t(15;17)(q23;q21)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4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E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C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1D8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3E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587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F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AML1/ETO t(8;21)(q22;q22)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8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D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2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458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514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019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C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CBFβ inv/t(16;16)(p13;q22)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D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C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1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315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699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FCC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8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MLL基因重排  11q23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0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B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3E6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62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2DA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0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EVI1基因重排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A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E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93B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225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F61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RARA基因重排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6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A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9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D53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5DB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3A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RPN1/EVI1 inv(3)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9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C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268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7E3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D5A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 t(9;22)(q34;q11)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0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6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72F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C0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AA2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9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KMT2A-MLLT3融合基因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D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3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E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3B1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F0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EDA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3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MLAA-34基因检测（骨髓，FISH）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B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3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C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1CF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8E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EE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WT1基因定量检测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3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E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77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E0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97D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F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CBFβ/MYH11定量检测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E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6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08B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946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FB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AML1/ETO定量   </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E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9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3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9C1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580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FA3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9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DEK-NUP214融合基因定量检测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8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8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1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EEF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7E2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066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MLL/PTD基因检测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2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3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0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8FB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2BA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01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MLL/AF10(KMT2A/MLLT10)定量检测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6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1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1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376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CE0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F24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7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MLL/AF6(c/MLLT4)融合基因定量检测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5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8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A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235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412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8B1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MLL/AF9融合基因定量检测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4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6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0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455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1F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814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D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MN1::ETV6融合基因定量检测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AF5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39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1CD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B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ETV6::MN1融合基因定量检测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A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1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D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F34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80D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494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0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RUNX1::UBTF融合基因定量检测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E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9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1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C1D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705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06B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4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ZMIZ1::ABL1融合基因定量检测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4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0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251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2D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F61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NUP98::DDX10融合基因定量检测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9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A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609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82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900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CBFA2T3::GLIS2融合基因定量检测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6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D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439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0D2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466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AML1::MDS1(EVI1)融合基因定量检测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E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F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E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793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602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CC9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C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BCR-ABL1,ASS1检测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8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8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09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7B7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B28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MLL(11q23)基因重排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0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0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3EB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23E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01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E2A(TCF3)基因重排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1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4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8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DDF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97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91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A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IGH 基因重排  14q32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2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D34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B7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BEF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B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JAK2基因重排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B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6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F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FF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B8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29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9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MYC基因重排  8q24</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9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9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E5D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3B7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3ED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C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CRLF2基因重排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0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C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8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839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556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5B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D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KMT2A-AFF1融合基因检测（骨髓,FISH）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9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A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3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AD8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97B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BF3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0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E2A-PBX1融合基因检测（骨髓，FISH）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0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F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6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B77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02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360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D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BCR-ABL1(p190)融合基因定量检测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1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F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A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CCC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1DF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D14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3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SIL-TAL1融合基因定量检测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6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F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3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2B0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D7A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73F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MLL-ENL(KMT2A-MLLT1)定量检测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5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F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0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ACA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497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80E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9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MLL-AF4融合基因定量检测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A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B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A08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78B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47B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MLL-AF6(KMT2A-MLLT4)融合基因定量检测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E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8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7C9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A3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7DF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2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E2A-PBX1融合基因定量检测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8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9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2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0CD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63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8EE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2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TEL-AML1融合基因定量检测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1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1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3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9FE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54A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9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6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TEL-ABL1基因重排检测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5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6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239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AE8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8EE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9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促红细胞生成素(EPO〕测定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0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8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0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促红细胞生成素(EPO）测定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2A2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F1C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10C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3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BRAF基因突变热点检测,外显子15的位点V600E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5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9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8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210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01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95E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8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MYD88基因L265P突变检测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7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4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8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910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FB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9A1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2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IGH::CCND1融合基因检测,骨髓/组织,FISH</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4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8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8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染色体荧光原位杂交分析</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E2F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E5E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C33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高敏乙型病毒性肝炎病毒脱氧核糖核酸宣检测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1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1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3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高敏乙型肝炎病毒脱氧核糖核酸定量检测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ADC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C5D7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CB2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5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高灵敏HCV-RNA检测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4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1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9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高敏乙型肝炎病毒脱氧核糖核酸定量检测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7F3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22C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3A0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D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硫酸脱氢表雄酮</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B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2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硫酸去氢表雄酮(DHEAS)测定</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ACC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C0E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CA1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5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尿VMA(香草基杏仁酸)</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4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E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尿香草苦杏仁酸(VMA）测定__色谱法</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990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13D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BC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F7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尿BK病毒DNA检测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3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E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病原体脱氧核糖核酸扩增定量检测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31B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902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8F5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A1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BCR/ABL激酶区（KD）突变</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E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6C2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F91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D32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15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庚型肝炎病毒抗体（HGV-IgG）检测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7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F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250403018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D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庚型肝炎IgG抗体测定(Anti-HGVIgG）_各种免疫学方法、荧光探针法</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BE2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9CD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05F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A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肥达氏反应</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C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250403038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9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肥达氏反应</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B48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27D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592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9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分枝杆菌靶向测序,多重靶向扩增-高通量测序法</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2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7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C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病原体核糖核酸扩增定性检测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624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76A9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536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D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外周血淋巴细胞绝对计数全套 (T+NK+B)</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7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A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B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CA2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321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C81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78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外周血T淋巴细胞亚群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C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2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505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AB8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147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72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外周血B淋巴细胞亚群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1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1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250401031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血细胞簇分化抗原（CD）系列检测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6ED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2980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5BB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4C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吗替麦考酚酯浓度</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9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6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500000189</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6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治疗药物浓度测定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A9E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40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52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11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抗核抗体滴度</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5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2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250402002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2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抗核抗体测定(ANA）</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80C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9D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782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0D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尿液有机酸质谱分析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2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500000184</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E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高效液相色谱质谱联用分析</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758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964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752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84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肺癌精准诊疗基因和PD-L1（E1L3N）综合检测Mini套餐（FFPE）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2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045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50EE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6C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F3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肺癌精准诊疗基因</w:t>
            </w:r>
            <w:r>
              <w:rPr>
                <w:rFonts w:ascii="Helvetica" w:hAnsi="Helvetica" w:eastAsia="Helvetica" w:cs="Helvetica"/>
                <w:i w:val="0"/>
                <w:iCs w:val="0"/>
                <w:color w:val="000000"/>
                <w:kern w:val="0"/>
                <w:sz w:val="18"/>
                <w:szCs w:val="18"/>
                <w:u w:val="none"/>
                <w:lang w:val="en-US" w:eastAsia="zh-CN" w:bidi="ar"/>
              </w:rPr>
              <w:t>(DNA+RNA)</w:t>
            </w:r>
            <w:r>
              <w:rPr>
                <w:rFonts w:hint="eastAsia" w:ascii="宋体" w:hAnsi="宋体" w:eastAsia="宋体" w:cs="宋体"/>
                <w:i w:val="0"/>
                <w:iCs w:val="0"/>
                <w:color w:val="000000"/>
                <w:kern w:val="0"/>
                <w:sz w:val="18"/>
                <w:szCs w:val="18"/>
                <w:u w:val="none"/>
                <w:lang w:val="en-US" w:eastAsia="zh-CN" w:bidi="ar"/>
              </w:rPr>
              <w:t>和</w:t>
            </w:r>
            <w:r>
              <w:rPr>
                <w:rFonts w:ascii="Helvetica" w:hAnsi="Helvetica" w:eastAsia="Helvetica" w:cs="Helvetica"/>
                <w:i w:val="0"/>
                <w:iCs w:val="0"/>
                <w:color w:val="000000"/>
                <w:kern w:val="0"/>
                <w:sz w:val="18"/>
                <w:szCs w:val="18"/>
                <w:u w:val="none"/>
                <w:lang w:val="en-US" w:eastAsia="zh-CN" w:bidi="ar"/>
              </w:rPr>
              <w:t>PD-L1(E1L3N)Mini</w:t>
            </w:r>
            <w:r>
              <w:rPr>
                <w:rFonts w:hint="eastAsia" w:ascii="宋体" w:hAnsi="宋体" w:eastAsia="宋体" w:cs="宋体"/>
                <w:i w:val="0"/>
                <w:iCs w:val="0"/>
                <w:color w:val="000000"/>
                <w:kern w:val="0"/>
                <w:sz w:val="18"/>
                <w:szCs w:val="18"/>
                <w:u w:val="none"/>
                <w:lang w:val="en-US" w:eastAsia="zh-CN" w:bidi="ar"/>
              </w:rPr>
              <w:t>套餐</w:t>
            </w:r>
            <w:r>
              <w:rPr>
                <w:rFonts w:ascii="Helvetica" w:hAnsi="Helvetica" w:eastAsia="Helvetica" w:cs="Helvetica"/>
                <w:i w:val="0"/>
                <w:iCs w:val="0"/>
                <w:color w:val="000000"/>
                <w:kern w:val="0"/>
                <w:sz w:val="18"/>
                <w:szCs w:val="18"/>
                <w:u w:val="none"/>
                <w:lang w:val="en-US" w:eastAsia="zh-CN" w:bidi="ar"/>
              </w:rPr>
              <w:t>(FFPE)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0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3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1B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2D04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F15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40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特殊染色（PSA）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D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5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A3C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7A8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461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74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群体反应抗体检测 </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0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1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群体反应抗体检测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440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D68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95E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2C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人类白细胞抗原（ＩⅡ〕分型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5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510000003j</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2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人类白细胞抗原（ＩⅡ）分型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B94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C78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79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92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弥漫大B细胞淋巴瘤相关基因测序检测（中级套餐76基因）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5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5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D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246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BED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73E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C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HLA高分辨基因分型(6位点),NGS法</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3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E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260000023a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F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人组织相容性抗原Ⅱ类（HLA-Ⅱ）分型__基因配型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82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208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DF6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71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HLA-B*1502基因检测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1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B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0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化学药物用药指导的基因检测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26D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5F3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8EE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81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HLAI类特异性抗体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8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D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3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人组织相容性抗原I类（HLA-Ⅰ）分型__血清学配型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A5E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619F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767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D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HLAII类特异性抗体</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2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5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260000023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4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人组织相容性抗原Ⅱ类（HLA-Ⅱ）分型__血清学配型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49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026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F2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A3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生殖道12种病原体核酸检测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250403065</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B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各类病原体DNA测定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478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1447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5B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D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单基因遗传病携带者筛查（19种）含叶酸</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1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1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单基因遗传病基因突变检查</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C6D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0038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A35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E4A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各种肝病全套餐</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E5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2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270500002</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免疫组织化学染色诊断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DF2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7611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D123D2">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5899C">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D160">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D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270500001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3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特殊染色及酶组织化学染色诊断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8AB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B82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02939B">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F2D623">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6B59">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3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270800003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显微摄影术</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88B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E1F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15681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A42FC">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35058">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270300001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穿刺组织活检检查与诊断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C87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A0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4F7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F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16S宏基因组肠道菌群检测,高通量测序法</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3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500000161</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7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病原体脱氧核糖核酸扩增定性检测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73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A36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A26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20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甲状腺结节热点基因变异(微小版,DNA+RNA)检测,高通量测序法</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C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3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4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7EC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ABA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71B5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FD6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实体肿瘤精准诊疗和PD-L1（22C3）综合检测Mini套餐（FFPE）</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05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2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9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674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6792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39F4A6">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AB17AD">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EF10">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6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PD-L1蛋白伴随诊断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94E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4F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20E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D3D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实体肿瘤精准诊疗PD-L1（SP263）综合检测Mini套餐（FFPE）</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1F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E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E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B0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479F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0CF245">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FA14F">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E8C4">
            <w:pPr>
              <w:jc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500000260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2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PD-L1蛋白伴随诊断</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889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8A3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A0D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BF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2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7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AB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A5A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9BD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F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0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5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4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3C1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248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2A4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1C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胃/食管癌精准诊疗综合检测Mini套餐（FFPE,DNA+RNA）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7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6AE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109F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527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D7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A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E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F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7FF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AA8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3E7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E9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子宫内膜癌精准诊疗综合检测Mini套餐（FFPE,DNA+RNA）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3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4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4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6E6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361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343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99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胃肠间质瘤精准诊疗综合检测Mini套餐（FFPE,DNA+RNA）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B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A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E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BA2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7BB1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EFE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3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胆管/肝癌精准诊疗综合检测Mini套餐（FFPE,DNA+RNA）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7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6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03A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6CB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D2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3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B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8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71C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9B6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893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3A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胰腺癌精准诊疗综合检测Mini套餐（FFPE,DNA+RNA）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6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C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3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383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C39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B82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7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D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BA3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408E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342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3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胶质瘤精准诊疗综合检测Mini套餐（FFPE,DNA+RNA）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E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338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3D45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804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6A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软组织和骨肿瘤精准诊疗综合检测Mini套餐（FFPE,DNA+RNA）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8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FD4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1A8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4F1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14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黑色素瘤精准诊疗综合检测Mini套餐（FFPE,DNA+RNA）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6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B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068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24D3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59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CB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肾细胞癌精准诊疗综合检测Mini套餐（FFPE,DNA+RNA）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3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A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F82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5203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42C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3D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膀胱癌精准诊疗综合检测Mini套餐（FFPE,DNA+RNA）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4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DA2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6829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1C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3B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实体肿瘤精准诊疗综合检测Mini套餐(FFPE，DNA+RNA)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9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3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2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157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14:paraId="023B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568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9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卵巢癌HRD评估及HRR基因(Mini版)检测,高通量测序法,组织&amp;全血</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D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1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1C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3226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F9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68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实体肿瘤MRD评估(Mini版)检测,高通量测序法,全血[ctDNA]</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1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E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5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BF7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D30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5C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87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血液肿瘤靶向RNA-seq融合基因测序检测,基因测序法</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E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500000176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4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血液病相关基因定性检测</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266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92D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FB9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4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卵巢癌相关基因测序检测（中级套餐，FFPE）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7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841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103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C45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6D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乳腺癌相关基因测序检测（中级套餐，FFPE）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4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A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915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808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6BD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EB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子宫内膜癌相关基因测序检测（中级套餐，FFPE）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8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576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7701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EAD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04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C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5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404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23CD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6D3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73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肾细胞癌相关基因检测（中级套餐，FFPE）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B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B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2CE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6D8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76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63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胰腺癌相关基因测序检测（中级套餐，FFPE）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E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8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E35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087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AB1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42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膀胱癌相关基因测序检测套餐（中级套餐，FFPE）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2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6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788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3DC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1AA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A2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胃癌相关基因检测（中级套餐，FFPE)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9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C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6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A4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56C2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AF2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9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食管癌相关基因测序检测（中级套餐，FFPE）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E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5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8DD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1BE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8A2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F7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软组织和骨肿瘤相关基因测序套餐（中级套餐，FFPE）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B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9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2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EE0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383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06E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8B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肺癌相关基因测序检测（中级套餐，FFPE）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F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D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979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61CF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81D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24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结直肠癌相关基因测序检测（中级套餐，FFPE）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B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4EE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4CF1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8EA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A5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胃肠间质瘤相关基因测序检测（中级套餐，FFPE）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9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6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3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246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00E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C2C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A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黑色素瘤相关基因测序检测（中级套餐，FFPE）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D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A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569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951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1E7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3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肝/胆管癌相关基因测序检测（中级套餐，FFPE）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D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4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E45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43D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DE9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28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实体肿瘤精准诊疗相关基因测序检测（1021基因，FFPE）</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8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0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500000273</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6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肿瘤组织脱氧核糖核酸(DNA）测序</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F9E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01CE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551C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52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BF6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高血压四项(A1(37℃),A1(4℃),PRA,ALD)</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66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2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250310027</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F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血管紧张素Ⅰ测定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052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4D5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B2FAC5">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FC28F">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BD4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A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250310028</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C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血管紧张素Ⅱ测定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3D0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02E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0DD29F">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4F84DF">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72D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0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250310023a</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醛固酮测定(化学发光法〕</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21E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FC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A9F6BC">
            <w:pPr>
              <w:jc w:val="center"/>
              <w:rPr>
                <w:rFonts w:hint="eastAsia" w:ascii="宋体" w:hAnsi="宋体" w:eastAsia="宋体" w:cs="宋体"/>
                <w:i w:val="0"/>
                <w:iCs w:val="0"/>
                <w:color w:val="000000"/>
                <w:sz w:val="21"/>
                <w:szCs w:val="21"/>
                <w:u w:val="none"/>
              </w:rPr>
            </w:pPr>
          </w:p>
        </w:tc>
        <w:tc>
          <w:tcPr>
            <w:tcW w:w="52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A3C3E">
            <w:pPr>
              <w:jc w:val="center"/>
              <w:rPr>
                <w:rFonts w:hint="eastAsia" w:ascii="宋体" w:hAnsi="宋体" w:eastAsia="宋体" w:cs="宋体"/>
                <w:i w:val="0"/>
                <w:iCs w:val="0"/>
                <w:color w:val="000000"/>
                <w:sz w:val="21"/>
                <w:szCs w:val="21"/>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C7C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250310026</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血浆肾素活性测定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956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CCF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A0B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5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6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促肾上腺皮质激素(ACTH)测定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6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D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500000300</w:t>
            </w:r>
          </w:p>
        </w:tc>
        <w:tc>
          <w:tcPr>
            <w:tcW w:w="3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9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促肾上腺皮质激素(ACTH)测定</w:t>
            </w:r>
          </w:p>
        </w:tc>
        <w:tc>
          <w:tcPr>
            <w:tcW w:w="7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C53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14:paraId="0D1C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ADF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A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内毒素检测</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4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B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对设备的维护和检查项目无物价编码</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DAB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EF6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jc w:val="center"/>
        </w:trPr>
        <w:tc>
          <w:tcPr>
            <w:tcW w:w="9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836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E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透析水化学污染物22项（铝、总氯、铜、氟化物、铅、硝酸盐（氮）、硫酸盐、锌、钙、镁、钾、钠、锑、砷、钡、铍、镉、铬、汞、硒、银、铊。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3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2E6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C8B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725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1" w:hRule="atLeast"/>
          <w:jc w:val="center"/>
        </w:trPr>
        <w:tc>
          <w:tcPr>
            <w:tcW w:w="621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4A7D8F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单价合计：</w:t>
            </w:r>
          </w:p>
        </w:tc>
        <w:tc>
          <w:tcPr>
            <w:tcW w:w="7184"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016790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single"/>
                <w:lang w:val="en-US" w:eastAsia="zh-CN" w:bidi="ar"/>
              </w:rPr>
            </w:pP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元</w:t>
            </w:r>
          </w:p>
        </w:tc>
      </w:tr>
    </w:tbl>
    <w:p w14:paraId="5971B481">
      <w:pPr>
        <w:keepNext w:val="0"/>
        <w:keepLines w:val="0"/>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color w:val="000000"/>
          <w:sz w:val="24"/>
          <w:szCs w:val="24"/>
        </w:rPr>
        <w:t>注：</w:t>
      </w:r>
      <w:r>
        <w:rPr>
          <w:rFonts w:hint="eastAsia" w:ascii="仿宋" w:hAnsi="仿宋" w:eastAsia="仿宋" w:cs="仿宋"/>
          <w:b/>
          <w:bCs/>
          <w:color w:val="000000"/>
          <w:kern w:val="2"/>
          <w:sz w:val="24"/>
          <w:szCs w:val="24"/>
          <w:lang w:val="en-US" w:eastAsia="zh-CN" w:bidi="ar-SA"/>
        </w:rPr>
        <w:t>1.</w:t>
      </w:r>
      <w:r>
        <w:rPr>
          <w:rFonts w:hint="eastAsia" w:ascii="仿宋" w:hAnsi="仿宋" w:eastAsia="仿宋" w:cs="仿宋"/>
          <w:b/>
          <w:bCs/>
          <w:i w:val="0"/>
          <w:iCs w:val="0"/>
          <w:caps w:val="0"/>
          <w:color w:val="auto"/>
          <w:spacing w:val="0"/>
          <w:sz w:val="24"/>
          <w:szCs w:val="24"/>
          <w:highlight w:val="none"/>
          <w:shd w:val="clear" w:color="auto" w:fill="FFFFFF"/>
        </w:rPr>
        <w:t>该</w:t>
      </w:r>
      <w:r>
        <w:rPr>
          <w:rFonts w:hint="eastAsia" w:ascii="仿宋" w:hAnsi="仿宋" w:eastAsia="仿宋" w:cs="仿宋"/>
          <w:b/>
          <w:bCs/>
          <w:i w:val="0"/>
          <w:iCs w:val="0"/>
          <w:caps w:val="0"/>
          <w:color w:val="auto"/>
          <w:spacing w:val="0"/>
          <w:sz w:val="24"/>
          <w:szCs w:val="24"/>
          <w:highlight w:val="none"/>
          <w:shd w:val="clear" w:color="auto" w:fill="FFFFFF"/>
          <w:lang w:val="en-US" w:eastAsia="zh-CN"/>
        </w:rPr>
        <w:t>公开询价</w:t>
      </w:r>
      <w:r>
        <w:rPr>
          <w:rFonts w:hint="eastAsia" w:ascii="仿宋" w:hAnsi="仿宋" w:eastAsia="仿宋" w:cs="仿宋"/>
          <w:b/>
          <w:bCs/>
          <w:i w:val="0"/>
          <w:iCs w:val="0"/>
          <w:caps w:val="0"/>
          <w:color w:val="auto"/>
          <w:spacing w:val="0"/>
          <w:sz w:val="24"/>
          <w:szCs w:val="24"/>
          <w:highlight w:val="none"/>
          <w:shd w:val="clear" w:color="auto" w:fill="FFFFFF"/>
        </w:rPr>
        <w:t>并非采购行为，各单位提供的相关</w:t>
      </w:r>
      <w:r>
        <w:rPr>
          <w:rFonts w:hint="eastAsia" w:ascii="仿宋" w:hAnsi="仿宋" w:eastAsia="仿宋" w:cs="仿宋"/>
          <w:b/>
          <w:bCs/>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bCs/>
          <w:i w:val="0"/>
          <w:iCs w:val="0"/>
          <w:caps w:val="0"/>
          <w:color w:val="auto"/>
          <w:spacing w:val="0"/>
          <w:sz w:val="24"/>
          <w:szCs w:val="24"/>
          <w:highlight w:val="none"/>
          <w:shd w:val="clear" w:color="auto" w:fill="FFFFFF"/>
        </w:rPr>
        <w:t>信息仅用于提高本单位对该</w:t>
      </w:r>
      <w:r>
        <w:rPr>
          <w:rFonts w:hint="eastAsia" w:ascii="仿宋" w:hAnsi="仿宋" w:eastAsia="仿宋" w:cs="仿宋"/>
          <w:b/>
          <w:bCs/>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bCs/>
          <w:i w:val="0"/>
          <w:iCs w:val="0"/>
          <w:caps w:val="0"/>
          <w:color w:val="auto"/>
          <w:spacing w:val="0"/>
          <w:sz w:val="24"/>
          <w:szCs w:val="24"/>
          <w:highlight w:val="none"/>
          <w:shd w:val="clear" w:color="auto" w:fill="FFFFFF"/>
        </w:rPr>
        <w:t>的认知，不作为本单位采购行为的任何承诺。</w:t>
      </w:r>
    </w:p>
    <w:p w14:paraId="743983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textAlignment w:val="auto"/>
        <w:rPr>
          <w:rFonts w:hint="eastAsia" w:cs="宋体"/>
          <w:b/>
          <w:bCs/>
          <w:szCs w:val="24"/>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2.供应商参与报价时，需考虑代理服务等成本。</w:t>
      </w:r>
    </w:p>
    <w:p w14:paraId="7A9710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 w:hAnsi="仿宋" w:eastAsia="仿宋" w:cs="仿宋"/>
          <w:b/>
          <w:bCs/>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b/>
          <w:bCs/>
          <w:i w:val="0"/>
          <w:iCs w:val="0"/>
          <w:caps w:val="0"/>
          <w:color w:val="auto"/>
          <w:spacing w:val="0"/>
          <w:sz w:val="24"/>
          <w:szCs w:val="24"/>
          <w:highlight w:val="none"/>
          <w:shd w:val="clear" w:color="auto" w:fill="FFFFFF"/>
          <w:lang w:val="en-US" w:eastAsia="zh-CN"/>
        </w:rPr>
        <w:t>公司名称（盖章）：</w:t>
      </w:r>
    </w:p>
    <w:p w14:paraId="45615D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jc w:val="center"/>
        <w:textAlignment w:val="auto"/>
        <w:rPr>
          <w:rFonts w:hint="eastAsia" w:ascii="仿宋" w:hAnsi="仿宋" w:eastAsia="仿宋" w:cs="仿宋"/>
          <w:b/>
          <w:bCs/>
          <w:i w:val="0"/>
          <w:iCs w:val="0"/>
          <w:caps w:val="0"/>
          <w:color w:val="auto"/>
          <w:spacing w:val="0"/>
          <w:sz w:val="24"/>
          <w:szCs w:val="24"/>
          <w:highlight w:val="none"/>
          <w:shd w:val="clear" w:color="auto" w:fill="FFFFFF"/>
          <w:lang w:val="en-US" w:eastAsia="zh-CN"/>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联系电话：</w:t>
      </w:r>
    </w:p>
    <w:p w14:paraId="482D34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jc w:val="center"/>
        <w:textAlignment w:val="auto"/>
        <w:rPr>
          <w:rFonts w:hint="eastAsia" w:cs="仿宋" w:asciiTheme="minorEastAsia" w:hAnsiTheme="minorEastAsia"/>
          <w:color w:val="000000" w:themeColor="text1"/>
          <w:sz w:val="28"/>
          <w:szCs w:val="28"/>
          <w14:textFill>
            <w14:solidFill>
              <w14:schemeClr w14:val="tx1"/>
            </w14:solidFill>
          </w14:textFill>
        </w:rPr>
      </w:pPr>
      <w:r>
        <w:rPr>
          <w:rFonts w:hint="eastAsia" w:ascii="仿宋" w:hAnsi="仿宋" w:eastAsia="仿宋" w:cs="仿宋"/>
          <w:b/>
          <w:bCs/>
          <w:i w:val="0"/>
          <w:iCs w:val="0"/>
          <w:caps w:val="0"/>
          <w:color w:val="auto"/>
          <w:spacing w:val="0"/>
          <w:sz w:val="24"/>
          <w:szCs w:val="24"/>
          <w:highlight w:val="none"/>
          <w:shd w:val="clear" w:color="auto" w:fill="FFFFFF"/>
          <w:lang w:val="en-US" w:eastAsia="zh-CN"/>
        </w:rPr>
        <w:t>日   期：</w:t>
      </w:r>
    </w:p>
    <w:sectPr>
      <w:pgSz w:w="16838" w:h="11906" w:orient="landscape"/>
      <w:pgMar w:top="1270" w:right="1080" w:bottom="127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08AF89-8616-4F7A-9AF2-0ABA1233DE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AF30B589-68AF-4349-A2A0-BA82142FED4C}"/>
  </w:font>
  <w:font w:name="仿宋_GB2312">
    <w:panose1 w:val="02010609030101010101"/>
    <w:charset w:val="86"/>
    <w:family w:val="auto"/>
    <w:pitch w:val="default"/>
    <w:sig w:usb0="00000001" w:usb1="080E0000" w:usb2="00000000" w:usb3="00000000" w:csb0="00040000" w:csb1="00000000"/>
    <w:embedRegular r:id="rId3" w:fontKey="{58574A39-C985-4ACA-970F-914B6E3B4F22}"/>
  </w:font>
  <w:font w:name="Helvetica">
    <w:altName w:val="Arial"/>
    <w:panose1 w:val="00000000000000000000"/>
    <w:charset w:val="00"/>
    <w:family w:val="auto"/>
    <w:pitch w:val="default"/>
    <w:sig w:usb0="00000000" w:usb1="00000000" w:usb2="00000000" w:usb3="00000000" w:csb0="00000000" w:csb1="00000000"/>
    <w:embedRegular r:id="rId4" w:fontKey="{677583AA-1842-4BA4-A2B2-ECF4AD49F572}"/>
  </w:font>
  <w:font w:name="仿宋">
    <w:panose1 w:val="02010609060101010101"/>
    <w:charset w:val="86"/>
    <w:family w:val="modern"/>
    <w:pitch w:val="default"/>
    <w:sig w:usb0="800002BF" w:usb1="38CF7CFA" w:usb2="00000016" w:usb3="00000000" w:csb0="00040001" w:csb1="00000000"/>
    <w:embedRegular r:id="rId5" w:fontKey="{EBF1A0EC-FD3E-4B23-9040-86919F70F6C5}"/>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B38A6"/>
    <w:rsid w:val="00FC3E1B"/>
    <w:rsid w:val="016043AA"/>
    <w:rsid w:val="02D23086"/>
    <w:rsid w:val="042C4A18"/>
    <w:rsid w:val="05E61DBF"/>
    <w:rsid w:val="07724E37"/>
    <w:rsid w:val="08002443"/>
    <w:rsid w:val="08D37B58"/>
    <w:rsid w:val="08E43B13"/>
    <w:rsid w:val="0AEA1189"/>
    <w:rsid w:val="0B7F3FC7"/>
    <w:rsid w:val="0BF56037"/>
    <w:rsid w:val="0C760F26"/>
    <w:rsid w:val="0D6E7E4F"/>
    <w:rsid w:val="0D7D62E4"/>
    <w:rsid w:val="0DA11FD2"/>
    <w:rsid w:val="0E3E1F17"/>
    <w:rsid w:val="107E484D"/>
    <w:rsid w:val="10A30CE2"/>
    <w:rsid w:val="12745F08"/>
    <w:rsid w:val="13F40867"/>
    <w:rsid w:val="14E54E9B"/>
    <w:rsid w:val="14EF7AC7"/>
    <w:rsid w:val="17D86F39"/>
    <w:rsid w:val="18CD45C3"/>
    <w:rsid w:val="18DF232A"/>
    <w:rsid w:val="197D7D98"/>
    <w:rsid w:val="1D2247B2"/>
    <w:rsid w:val="1DF93765"/>
    <w:rsid w:val="1EF81C6E"/>
    <w:rsid w:val="239301B8"/>
    <w:rsid w:val="241E671A"/>
    <w:rsid w:val="26630315"/>
    <w:rsid w:val="26AA787D"/>
    <w:rsid w:val="26B02E2F"/>
    <w:rsid w:val="2B2A7653"/>
    <w:rsid w:val="2C6721E1"/>
    <w:rsid w:val="2CA46F92"/>
    <w:rsid w:val="2D713318"/>
    <w:rsid w:val="2E383E35"/>
    <w:rsid w:val="2F68074A"/>
    <w:rsid w:val="36EC7EB3"/>
    <w:rsid w:val="37A60062"/>
    <w:rsid w:val="39447B32"/>
    <w:rsid w:val="3A0E0140"/>
    <w:rsid w:val="3C4A598C"/>
    <w:rsid w:val="3C7F70D3"/>
    <w:rsid w:val="3CE05C23"/>
    <w:rsid w:val="3D145A6E"/>
    <w:rsid w:val="3D785FFC"/>
    <w:rsid w:val="3F8769CB"/>
    <w:rsid w:val="41D41C6F"/>
    <w:rsid w:val="41E73751"/>
    <w:rsid w:val="42925DB2"/>
    <w:rsid w:val="42BE6BA7"/>
    <w:rsid w:val="443A04B0"/>
    <w:rsid w:val="47022DDB"/>
    <w:rsid w:val="48651873"/>
    <w:rsid w:val="496B110B"/>
    <w:rsid w:val="49CD76D0"/>
    <w:rsid w:val="4ADD7DE7"/>
    <w:rsid w:val="4DEB45C9"/>
    <w:rsid w:val="4E265601"/>
    <w:rsid w:val="507B7E86"/>
    <w:rsid w:val="51AE38D0"/>
    <w:rsid w:val="53BC2C8F"/>
    <w:rsid w:val="54D758A7"/>
    <w:rsid w:val="554967A4"/>
    <w:rsid w:val="55A03EEB"/>
    <w:rsid w:val="5612303A"/>
    <w:rsid w:val="562468CA"/>
    <w:rsid w:val="56503B63"/>
    <w:rsid w:val="56E85B49"/>
    <w:rsid w:val="570B7A8A"/>
    <w:rsid w:val="57250B4B"/>
    <w:rsid w:val="59682F71"/>
    <w:rsid w:val="598B38A6"/>
    <w:rsid w:val="5A7B6CD4"/>
    <w:rsid w:val="5AC10B8B"/>
    <w:rsid w:val="5C936557"/>
    <w:rsid w:val="5F6E6E08"/>
    <w:rsid w:val="5F9E149B"/>
    <w:rsid w:val="613D4CE3"/>
    <w:rsid w:val="620B4DE2"/>
    <w:rsid w:val="62E01DCA"/>
    <w:rsid w:val="62EC1CC0"/>
    <w:rsid w:val="644D7933"/>
    <w:rsid w:val="663012BB"/>
    <w:rsid w:val="668D2269"/>
    <w:rsid w:val="674A63AC"/>
    <w:rsid w:val="68FB5BB0"/>
    <w:rsid w:val="69DF5068"/>
    <w:rsid w:val="69F12B0F"/>
    <w:rsid w:val="6A682DD1"/>
    <w:rsid w:val="6BC1357B"/>
    <w:rsid w:val="6F4B120D"/>
    <w:rsid w:val="70787CEF"/>
    <w:rsid w:val="708C533F"/>
    <w:rsid w:val="73092538"/>
    <w:rsid w:val="758E3908"/>
    <w:rsid w:val="79022643"/>
    <w:rsid w:val="7B75534E"/>
    <w:rsid w:val="7BF00E78"/>
    <w:rsid w:val="7C484810"/>
    <w:rsid w:val="7CAD4FBB"/>
    <w:rsid w:val="7DCC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217</Words>
  <Characters>250</Characters>
  <Lines>0</Lines>
  <Paragraphs>0</Paragraphs>
  <TotalTime>12</TotalTime>
  <ScaleCrop>false</ScaleCrop>
  <LinksUpToDate>false</LinksUpToDate>
  <CharactersWithSpaces>424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2026-06-30T01:56:00Z</dcterms:created>
  <dc:creator>䬎@@衢嚹</dc:creator>
  <cp:lastModifiedBy>代号四幺零</cp:lastModifiedBy>
  <dcterms:modified xsi:type="dcterms:W3CDTF">2026-07-07T02:07:12Z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9C24570D31844450B1C9F274FA18F9B2_11</vt:lpwstr>
  </property>
  <property fmtid="{D5CDD505-2E9C-101B-9397-08002B2CF9AE}" pid="4" name="KSOTemplateDocerSaveRecord">
    <vt:lpwstr>eyJoZGlkIjoiZjMxMGJjYjQyZTdjY2I1ZGFkZDQ0YTU0ZDkxMzNhN2UiLCJ1c2VySWQiOiIxMjMwNDA4MzY1In0=</vt:lpwstr>
  </property>
</Properties>
</file>