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24D28">
      <w:pPr>
        <w:ind w:firstLine="361" w:firstLineChars="100"/>
        <w:rPr>
          <w:rFonts w:hint="eastAsia"/>
          <w:b/>
          <w:bCs/>
          <w:sz w:val="36"/>
          <w:szCs w:val="44"/>
          <w:lang w:val="en-US" w:eastAsia="zh-CN"/>
        </w:rPr>
      </w:pPr>
      <w:r>
        <w:rPr>
          <w:rFonts w:hint="eastAsia"/>
          <w:b/>
          <w:bCs/>
          <w:sz w:val="36"/>
          <w:szCs w:val="44"/>
          <w:lang w:val="en-US" w:eastAsia="zh-CN"/>
        </w:rPr>
        <w:t>浙江省人民医院毕节医院广惠院区报废纸质资料</w:t>
      </w:r>
    </w:p>
    <w:p w14:paraId="748D5E90">
      <w:pPr>
        <w:ind w:firstLine="2891" w:firstLineChars="800"/>
        <w:rPr>
          <w:rFonts w:hint="eastAsia"/>
          <w:b/>
          <w:bCs/>
          <w:sz w:val="36"/>
          <w:szCs w:val="44"/>
          <w:lang w:val="en-US" w:eastAsia="zh-CN"/>
        </w:rPr>
      </w:pPr>
      <w:r>
        <w:rPr>
          <w:rFonts w:hint="eastAsia"/>
          <w:b/>
          <w:bCs/>
          <w:sz w:val="36"/>
          <w:szCs w:val="44"/>
          <w:lang w:val="en-US" w:eastAsia="zh-CN"/>
        </w:rPr>
        <w:t>询价处置需求清单</w:t>
      </w:r>
    </w:p>
    <w:tbl>
      <w:tblPr>
        <w:tblStyle w:val="2"/>
        <w:tblW w:w="62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148"/>
        <w:gridCol w:w="6825"/>
      </w:tblGrid>
      <w:tr w14:paraId="598B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43" w:type="pct"/>
            <w:tcBorders>
              <w:tl2br w:val="nil"/>
              <w:tr2bl w:val="nil"/>
            </w:tcBorders>
            <w:noWrap w:val="0"/>
            <w:vAlign w:val="top"/>
          </w:tcPr>
          <w:p w14:paraId="20F0C418">
            <w:pPr>
              <w:spacing w:beforeLines="0" w:afterLines="0"/>
              <w:ind w:firstLine="280" w:firstLineChars="10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1</w:t>
            </w:r>
          </w:p>
        </w:tc>
        <w:tc>
          <w:tcPr>
            <w:tcW w:w="1469" w:type="pct"/>
            <w:tcBorders>
              <w:tl2br w:val="nil"/>
              <w:tr2bl w:val="nil"/>
            </w:tcBorders>
            <w:noWrap w:val="0"/>
            <w:vAlign w:val="top"/>
          </w:tcPr>
          <w:p w14:paraId="2DA8834E">
            <w:pPr>
              <w:spacing w:beforeLines="0" w:afterLines="0"/>
              <w:ind w:firstLine="560" w:firstLineChars="200"/>
              <w:jc w:val="both"/>
              <w:rPr>
                <w:rFonts w:hint="default"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重量</w:t>
            </w:r>
          </w:p>
        </w:tc>
        <w:tc>
          <w:tcPr>
            <w:tcW w:w="3186" w:type="pct"/>
            <w:tcBorders>
              <w:tl2br w:val="nil"/>
              <w:tr2bl w:val="nil"/>
            </w:tcBorders>
            <w:noWrap w:val="0"/>
            <w:vAlign w:val="top"/>
          </w:tcPr>
          <w:p w14:paraId="5A773A46">
            <w:pPr>
              <w:spacing w:beforeLines="0" w:afterLines="0"/>
              <w:jc w:val="both"/>
              <w:rPr>
                <w:rFonts w:hint="default"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约3-4</w:t>
            </w:r>
            <w:bookmarkStart w:id="0" w:name="_GoBack"/>
            <w:bookmarkEnd w:id="0"/>
            <w:r>
              <w:rPr>
                <w:rFonts w:hint="eastAsia" w:asciiTheme="majorEastAsia" w:hAnsiTheme="majorEastAsia" w:eastAsiaTheme="majorEastAsia" w:cstheme="majorEastAsia"/>
                <w:color w:val="000000"/>
                <w:sz w:val="28"/>
                <w:szCs w:val="28"/>
                <w:lang w:val="en-US" w:eastAsia="zh-CN"/>
              </w:rPr>
              <w:t>吨（按实际过磅重量计价）</w:t>
            </w:r>
          </w:p>
        </w:tc>
      </w:tr>
      <w:tr w14:paraId="70C6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43" w:type="pct"/>
            <w:tcBorders>
              <w:tl2br w:val="nil"/>
              <w:tr2bl w:val="nil"/>
            </w:tcBorders>
            <w:noWrap w:val="0"/>
            <w:vAlign w:val="top"/>
          </w:tcPr>
          <w:p w14:paraId="676E78F0">
            <w:pPr>
              <w:spacing w:beforeLines="0" w:afterLines="0"/>
              <w:ind w:firstLine="280" w:firstLineChars="10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2</w:t>
            </w:r>
          </w:p>
        </w:tc>
        <w:tc>
          <w:tcPr>
            <w:tcW w:w="1469" w:type="pct"/>
            <w:tcBorders>
              <w:tl2br w:val="nil"/>
              <w:tr2bl w:val="nil"/>
            </w:tcBorders>
            <w:noWrap w:val="0"/>
            <w:vAlign w:val="top"/>
          </w:tcPr>
          <w:p w14:paraId="7F524A44">
            <w:pPr>
              <w:spacing w:beforeLines="0" w:afterLines="0"/>
              <w:ind w:firstLine="560" w:firstLineChars="20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要求</w:t>
            </w:r>
          </w:p>
        </w:tc>
        <w:tc>
          <w:tcPr>
            <w:tcW w:w="3186" w:type="pct"/>
            <w:tcBorders>
              <w:tl2br w:val="nil"/>
              <w:tr2bl w:val="nil"/>
            </w:tcBorders>
            <w:noWrap w:val="0"/>
            <w:vAlign w:val="top"/>
          </w:tcPr>
          <w:p w14:paraId="668A4AB5">
            <w:pPr>
              <w:numPr>
                <w:ilvl w:val="0"/>
                <w:numId w:val="1"/>
              </w:numPr>
              <w:spacing w:beforeLines="0" w:afterLines="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按指定的品牌</w:t>
            </w:r>
            <w:r>
              <w:rPr>
                <w:rFonts w:hint="eastAsia" w:ascii="微软雅黑" w:hAnsi="微软雅黑" w:eastAsia="微软雅黑" w:cs="微软雅黑"/>
                <w:color w:val="000000"/>
                <w:sz w:val="28"/>
                <w:szCs w:val="28"/>
                <w:lang w:val="en-US" w:eastAsia="zh-CN"/>
              </w:rPr>
              <w:t>、</w:t>
            </w:r>
            <w:r>
              <w:rPr>
                <w:rFonts w:hint="eastAsia" w:asciiTheme="majorEastAsia" w:hAnsiTheme="majorEastAsia" w:eastAsiaTheme="majorEastAsia" w:cstheme="majorEastAsia"/>
                <w:color w:val="000000"/>
                <w:sz w:val="28"/>
                <w:szCs w:val="28"/>
                <w:lang w:val="en-US" w:eastAsia="zh-CN"/>
              </w:rPr>
              <w:t>式样</w:t>
            </w:r>
            <w:r>
              <w:rPr>
                <w:rFonts w:hint="eastAsia" w:ascii="微软雅黑" w:hAnsi="微软雅黑" w:eastAsia="微软雅黑" w:cs="微软雅黑"/>
                <w:color w:val="000000"/>
                <w:sz w:val="28"/>
                <w:szCs w:val="28"/>
                <w:lang w:val="en-US" w:eastAsia="zh-CN"/>
              </w:rPr>
              <w:t>、</w:t>
            </w:r>
            <w:r>
              <w:rPr>
                <w:rFonts w:hint="eastAsia" w:asciiTheme="majorEastAsia" w:hAnsiTheme="majorEastAsia" w:eastAsiaTheme="majorEastAsia" w:cstheme="majorEastAsia"/>
                <w:color w:val="000000"/>
                <w:sz w:val="28"/>
                <w:szCs w:val="28"/>
                <w:lang w:val="en-US" w:eastAsia="zh-CN"/>
              </w:rPr>
              <w:t>参数提供一台产权永久归医院的粉碎机。（见附图）</w:t>
            </w:r>
          </w:p>
          <w:p w14:paraId="32D0F976">
            <w:pPr>
              <w:numPr>
                <w:ilvl w:val="0"/>
                <w:numId w:val="1"/>
              </w:numPr>
              <w:spacing w:beforeLines="0" w:afterLines="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所有资料须在医院监督下粉碎后的残值归中标方。</w:t>
            </w:r>
          </w:p>
          <w:p w14:paraId="7D7B3EB3">
            <w:pPr>
              <w:keepNext w:val="0"/>
              <w:keepLines w:val="0"/>
              <w:widowControl/>
              <w:numPr>
                <w:ilvl w:val="0"/>
                <w:numId w:val="1"/>
              </w:numPr>
              <w:suppressLineNumbers w:val="0"/>
              <w:ind w:left="0" w:leftChars="0" w:firstLine="0" w:firstLineChars="0"/>
              <w:jc w:val="left"/>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医院协助处置和监督。</w:t>
            </w:r>
          </w:p>
          <w:p w14:paraId="30B55C0C">
            <w:pPr>
              <w:keepNext w:val="0"/>
              <w:keepLines w:val="0"/>
              <w:widowControl/>
              <w:numPr>
                <w:ilvl w:val="0"/>
                <w:numId w:val="1"/>
              </w:numPr>
              <w:suppressLineNumbers w:val="0"/>
              <w:ind w:left="0" w:leftChars="0" w:firstLine="0" w:firstLineChars="0"/>
              <w:jc w:val="left"/>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kern w:val="0"/>
                <w:sz w:val="28"/>
                <w:szCs w:val="28"/>
                <w:lang w:val="en-US" w:eastAsia="zh-CN" w:bidi="ar"/>
              </w:rPr>
              <w:t xml:space="preserve">中标方自行决定、组织和雇佣人员施工，产生的人工费、工资、保险等全部费用均由中标方自行承担，中标方安排的工人在处置过程中发生的人身财产损失和安全事故由乙方负责，与甲方无关。 </w:t>
            </w:r>
          </w:p>
        </w:tc>
      </w:tr>
      <w:tr w14:paraId="2FBE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43" w:type="pct"/>
            <w:tcBorders>
              <w:tl2br w:val="nil"/>
              <w:tr2bl w:val="nil"/>
            </w:tcBorders>
            <w:noWrap w:val="0"/>
            <w:vAlign w:val="top"/>
          </w:tcPr>
          <w:p w14:paraId="6485BDA5">
            <w:pPr>
              <w:spacing w:beforeLines="0" w:afterLines="0"/>
              <w:ind w:firstLine="280" w:firstLineChars="100"/>
              <w:jc w:val="both"/>
              <w:rPr>
                <w:rFonts w:hint="eastAsia" w:asciiTheme="majorEastAsia" w:hAnsiTheme="majorEastAsia" w:eastAsiaTheme="majorEastAsia" w:cstheme="majorEastAsia"/>
                <w:color w:val="000000"/>
                <w:sz w:val="28"/>
                <w:szCs w:val="28"/>
                <w:lang w:val="en-US" w:eastAsia="zh-CN"/>
              </w:rPr>
            </w:pPr>
          </w:p>
        </w:tc>
        <w:tc>
          <w:tcPr>
            <w:tcW w:w="1469" w:type="pct"/>
            <w:tcBorders>
              <w:tl2br w:val="nil"/>
              <w:tr2bl w:val="nil"/>
            </w:tcBorders>
            <w:noWrap w:val="0"/>
            <w:vAlign w:val="top"/>
          </w:tcPr>
          <w:p w14:paraId="524986B2">
            <w:pPr>
              <w:spacing w:beforeLines="0" w:afterLines="0"/>
              <w:ind w:firstLine="560" w:firstLineChars="200"/>
              <w:jc w:val="both"/>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报价（元）</w:t>
            </w:r>
          </w:p>
        </w:tc>
        <w:tc>
          <w:tcPr>
            <w:tcW w:w="3186" w:type="pct"/>
            <w:tcBorders>
              <w:tl2br w:val="nil"/>
              <w:tr2bl w:val="nil"/>
            </w:tcBorders>
            <w:noWrap w:val="0"/>
            <w:vAlign w:val="top"/>
          </w:tcPr>
          <w:p w14:paraId="009282E0">
            <w:pPr>
              <w:keepNext w:val="0"/>
              <w:keepLines w:val="0"/>
              <w:widowControl/>
              <w:numPr>
                <w:ilvl w:val="0"/>
                <w:numId w:val="0"/>
              </w:numPr>
              <w:suppressLineNumbers w:val="0"/>
              <w:ind w:leftChars="0"/>
              <w:jc w:val="left"/>
              <w:rPr>
                <w:rFonts w:hint="eastAsia" w:asciiTheme="majorEastAsia" w:hAnsiTheme="majorEastAsia" w:eastAsiaTheme="majorEastAsia" w:cstheme="majorEastAsia"/>
                <w:color w:val="000000"/>
                <w:kern w:val="0"/>
                <w:sz w:val="28"/>
                <w:szCs w:val="28"/>
                <w:lang w:val="en-US" w:eastAsia="zh-CN" w:bidi="ar"/>
              </w:rPr>
            </w:pPr>
            <w:r>
              <w:rPr>
                <w:rFonts w:hint="eastAsia" w:asciiTheme="majorEastAsia" w:hAnsiTheme="majorEastAsia" w:eastAsiaTheme="majorEastAsia" w:cstheme="majorEastAsia"/>
                <w:color w:val="000000"/>
                <w:sz w:val="28"/>
                <w:szCs w:val="28"/>
                <w:lang w:val="en-US" w:eastAsia="zh-CN"/>
              </w:rPr>
              <w:t>XX元/公斤</w:t>
            </w:r>
          </w:p>
        </w:tc>
      </w:tr>
    </w:tbl>
    <w:p w14:paraId="6B33587D">
      <w:pPr>
        <w:rPr>
          <w:rFonts w:hint="eastAsia" w:asciiTheme="majorEastAsia" w:hAnsiTheme="majorEastAsia" w:eastAsiaTheme="majorEastAsia" w:cstheme="majorEastAsia"/>
          <w:sz w:val="28"/>
          <w:szCs w:val="28"/>
          <w:lang w:val="en-US" w:eastAsia="zh-CN"/>
        </w:rPr>
      </w:pPr>
    </w:p>
    <w:p w14:paraId="3736652F">
      <w:p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drawing>
          <wp:inline distT="0" distB="0" distL="114300" distR="114300">
            <wp:extent cx="2553970" cy="2560320"/>
            <wp:effectExtent l="0" t="0" r="17780" b="11430"/>
            <wp:docPr id="2" name="图片 2" descr="41817d35300211244d20c3890eae52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817d35300211244d20c3890eae52e6"/>
                    <pic:cNvPicPr>
                      <a:picLocks noChangeAspect="1"/>
                    </pic:cNvPicPr>
                  </pic:nvPicPr>
                  <pic:blipFill>
                    <a:blip r:embed="rId4"/>
                    <a:stretch>
                      <a:fillRect/>
                    </a:stretch>
                  </pic:blipFill>
                  <pic:spPr>
                    <a:xfrm>
                      <a:off x="0" y="0"/>
                      <a:ext cx="2553970" cy="2560320"/>
                    </a:xfrm>
                    <a:prstGeom prst="rect">
                      <a:avLst/>
                    </a:prstGeom>
                  </pic:spPr>
                </pic:pic>
              </a:graphicData>
            </a:graphic>
          </wp:inline>
        </w:drawing>
      </w:r>
    </w:p>
    <w:p w14:paraId="75FDD8F5">
      <w:pPr>
        <w:ind w:firstLine="5600" w:firstLineChars="20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报价单位/个人：</w:t>
      </w:r>
    </w:p>
    <w:p w14:paraId="02D3C1A0">
      <w:pPr>
        <w:ind w:firstLine="5600" w:firstLineChars="2000"/>
        <w:rPr>
          <w:rFonts w:hint="eastAsia" w:asciiTheme="majorEastAsia" w:hAnsiTheme="majorEastAsia" w:eastAsiaTheme="majorEastAsia" w:cstheme="majorEastAsia"/>
          <w:sz w:val="28"/>
          <w:szCs w:val="28"/>
          <w:lang w:val="en-US" w:eastAsia="zh-CN"/>
        </w:rPr>
      </w:pPr>
    </w:p>
    <w:p w14:paraId="671F7FE9">
      <w:pPr>
        <w:ind w:firstLine="5600" w:firstLineChars="20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年    月    日</w:t>
      </w:r>
    </w:p>
    <w:p w14:paraId="4BFD77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E6B1E4"/>
    <w:multiLevelType w:val="singleLevel"/>
    <w:tmpl w:val="E3E6B1E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91932"/>
    <w:rsid w:val="0265602A"/>
    <w:rsid w:val="3E740EBA"/>
    <w:rsid w:val="45E40562"/>
    <w:rsid w:val="4BF06088"/>
    <w:rsid w:val="53890B0C"/>
    <w:rsid w:val="6B0C38E5"/>
    <w:rsid w:val="7D191932"/>
    <w:rsid w:val="7DD0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215</Words>
  <Characters>216</Characters>
  <Lines>0</Lines>
  <Paragraphs>0</Paragraphs>
  <TotalTime>12</TotalTime>
  <ScaleCrop>false</ScaleCrop>
  <LinksUpToDate>false</LinksUpToDate>
  <CharactersWithSpaces>225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2025-11-20T03:29:00Z</dcterms:created>
  <dc:creator>无奈轮回</dc:creator>
  <cp:lastModifiedBy>无奈轮回</cp:lastModifiedBy>
  <cp:lastPrinted>2025-11-20T08:23:00Z</cp:lastPrinted>
  <dcterms:modified xsi:type="dcterms:W3CDTF">2025-11-20T08:37:34Z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DF425752BDC04E7E9A8C94432D2C371B_11</vt:lpwstr>
  </property>
  <property fmtid="{D5CDD505-2E9C-101B-9397-08002B2CF9AE}" pid="4" name="KSOTemplateDocerSaveRecord">
    <vt:lpwstr>eyJoZGlkIjoiNjY0ZjgwYTc1NTE1MmFiMDdlMjI5MmVhZDM1NGY5NTAiLCJ1c2VySWQiOiIyNjM3Nzk1MTYifQ==</vt:lpwstr>
  </property>
</Properties>
</file>