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0EC16609">
      <w:pPr>
        <w:ind w:firstLine="0" w:firstLineChars="0"/>
        <w:jc w:val="center"/>
        <w:rPr>
          <w:rFonts w:hint="eastAsia" w:cs="宋体"/>
          <w:b/>
          <w:bCs/>
          <w:sz w:val="36"/>
          <w:szCs w:val="36"/>
          <w:lang w:val="en-US" w:eastAsia="zh-CN"/>
        </w:rPr>
      </w:pPr>
      <w:r>
        <w:rPr>
          <w:rFonts w:hint="eastAsia" w:cs="宋体"/>
          <w:b/>
          <w:bCs/>
          <w:sz w:val="36"/>
          <w:szCs w:val="36"/>
          <w:lang w:val="en-US" w:eastAsia="zh-CN"/>
        </w:rPr>
        <w:t>浙江省人民医院毕节医院金海湖院区洗涤服务</w:t>
      </w:r>
      <w:bookmarkStart w:id="0" w:name="_GoBack"/>
      <w:bookmarkEnd w:id="0"/>
    </w:p>
    <w:p w14:paraId="049701AE">
      <w:pPr>
        <w:ind w:firstLine="0" w:firstLineChars="0"/>
        <w:jc w:val="center"/>
        <w:rPr>
          <w:rFonts w:hint="eastAsia" w:ascii="宋体" w:hAnsi="宋体" w:eastAsia="宋体" w:cs="宋体"/>
          <w:b/>
          <w:bCs/>
          <w:sz w:val="36"/>
          <w:szCs w:val="36"/>
        </w:rPr>
      </w:pPr>
      <w:r>
        <w:rPr>
          <w:rFonts w:hint="eastAsia" w:cs="宋体"/>
          <w:b/>
          <w:bCs/>
          <w:sz w:val="36"/>
          <w:szCs w:val="36"/>
          <w:lang w:val="en-US" w:eastAsia="zh-CN"/>
        </w:rPr>
        <w:t>公开询价</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备注：我单位已认真阅读并理解贵方发布的浙江省人民医院毕节医院金海湖院区洗涤服务</w:t>
      </w:r>
      <w:r>
        <w:rPr>
          <w:rFonts w:hint="eastAsia" w:ascii="宋体" w:hAnsi="宋体" w:eastAsia="宋体" w:cs="宋体"/>
          <w:sz w:val="28"/>
          <w:szCs w:val="24"/>
        </w:rPr>
        <w:t>公开询价公告</w:t>
      </w:r>
      <w:r>
        <w:rPr>
          <w:rFonts w:hint="eastAsia" w:cs="宋体"/>
          <w:sz w:val="28"/>
          <w:szCs w:val="24"/>
          <w:lang w:val="en-US" w:eastAsia="zh-CN"/>
        </w:rPr>
        <w:t>，满足贵方“供应商资格要求”的所有内容。我方报名参加本次公开询价活动，并郑重承诺所提供的报价内容真实有效。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4C6EC2E9">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623E838B">
      <w:pPr>
        <w:adjustRightInd w:val="0"/>
        <w:snapToGrid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报价项目：</w:t>
      </w:r>
      <w:r>
        <w:rPr>
          <w:rFonts w:hint="eastAsia" w:ascii="宋体" w:hAnsi="宋体" w:eastAsia="宋体" w:cs="宋体"/>
          <w:sz w:val="24"/>
          <w:szCs w:val="24"/>
          <w:lang w:val="en-US" w:eastAsia="zh-CN"/>
        </w:rPr>
        <w:t>浙江省人民医院毕节医院金海湖院区洗涤服务</w:t>
      </w:r>
    </w:p>
    <w:p w14:paraId="68D3188A">
      <w:pPr>
        <w:pStyle w:val="6"/>
        <w:rPr>
          <w:rFonts w:hint="eastAsia"/>
        </w:rPr>
      </w:pPr>
    </w:p>
    <w:tbl>
      <w:tblPr>
        <w:tblStyle w:val="7"/>
        <w:tblW w:w="13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3794"/>
        <w:gridCol w:w="3640"/>
        <w:gridCol w:w="2610"/>
        <w:gridCol w:w="1766"/>
      </w:tblGrid>
      <w:tr w14:paraId="2EC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80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cs="宋体"/>
                <w:sz w:val="24"/>
                <w:szCs w:val="22"/>
                <w:lang w:val="en-US" w:eastAsia="zh-CN"/>
              </w:rPr>
            </w:pPr>
            <w:r>
              <w:rPr>
                <w:rFonts w:hint="eastAsia" w:cs="宋体"/>
                <w:sz w:val="24"/>
                <w:szCs w:val="22"/>
                <w:lang w:val="en-US" w:eastAsia="zh-CN"/>
              </w:rPr>
              <w:t>序号</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00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cs="宋体"/>
                <w:sz w:val="24"/>
                <w:szCs w:val="22"/>
                <w:lang w:val="en-US" w:eastAsia="zh-CN"/>
              </w:rPr>
            </w:pPr>
            <w:r>
              <w:rPr>
                <w:rFonts w:hint="eastAsia" w:cs="宋体"/>
                <w:sz w:val="24"/>
                <w:szCs w:val="22"/>
                <w:lang w:val="en-US" w:eastAsia="zh-CN"/>
              </w:rPr>
              <w:t>衣物、布类洗涤名称</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8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cs="宋体"/>
                <w:sz w:val="24"/>
                <w:szCs w:val="22"/>
                <w:lang w:val="en-US" w:eastAsia="zh-CN"/>
              </w:rPr>
            </w:pPr>
            <w:r>
              <w:rPr>
                <w:rFonts w:hint="eastAsia" w:cs="宋体"/>
                <w:sz w:val="24"/>
                <w:szCs w:val="22"/>
                <w:lang w:val="en-US" w:eastAsia="zh-CN"/>
              </w:rPr>
              <w:t>规格型号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9A6">
            <w:pPr>
              <w:ind w:left="0" w:leftChars="0" w:firstLine="0" w:firstLineChars="0"/>
              <w:jc w:val="center"/>
              <w:rPr>
                <w:rFonts w:hint="default" w:cs="宋体"/>
                <w:sz w:val="24"/>
                <w:szCs w:val="22"/>
                <w:lang w:val="en-US" w:eastAsia="zh-CN"/>
              </w:rPr>
            </w:pPr>
            <w:r>
              <w:rPr>
                <w:rFonts w:hint="eastAsia" w:cs="宋体"/>
                <w:sz w:val="24"/>
                <w:szCs w:val="22"/>
                <w:lang w:val="en-US" w:eastAsia="zh-CN"/>
              </w:rPr>
              <w:t>报价（元/件）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C7E">
            <w:pPr>
              <w:ind w:left="0" w:leftChars="0" w:firstLine="0" w:firstLineChars="0"/>
              <w:jc w:val="center"/>
              <w:rPr>
                <w:rFonts w:hint="eastAsia" w:cs="宋体"/>
                <w:sz w:val="24"/>
                <w:szCs w:val="22"/>
                <w:lang w:val="en-US" w:eastAsia="zh-CN"/>
              </w:rPr>
            </w:pPr>
            <w:r>
              <w:rPr>
                <w:rFonts w:hint="eastAsia" w:cs="宋体"/>
                <w:sz w:val="24"/>
                <w:szCs w:val="22"/>
                <w:lang w:val="en-US" w:eastAsia="zh-CN"/>
              </w:rPr>
              <w:t>备注</w:t>
            </w:r>
          </w:p>
        </w:tc>
      </w:tr>
      <w:tr w14:paraId="296B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05552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16C15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被套</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A331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1.6m*2.3m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50F0AE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9374033">
            <w:pPr>
              <w:ind w:left="0" w:leftChars="0" w:firstLine="0" w:firstLineChars="0"/>
              <w:jc w:val="center"/>
              <w:rPr>
                <w:rFonts w:hint="eastAsia" w:ascii="宋体" w:hAnsi="宋体" w:eastAsia="宋体" w:cs="宋体"/>
                <w:sz w:val="24"/>
                <w:szCs w:val="24"/>
                <w:lang w:val="en-US" w:eastAsia="zh-CN"/>
              </w:rPr>
            </w:pPr>
          </w:p>
        </w:tc>
      </w:tr>
      <w:tr w14:paraId="2FD1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A715E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42E3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床单</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07434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1.6m*2.7m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24BC60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4F41E45">
            <w:pPr>
              <w:ind w:left="0" w:leftChars="0" w:firstLine="0" w:firstLineChars="0"/>
              <w:jc w:val="center"/>
              <w:rPr>
                <w:rFonts w:hint="eastAsia" w:ascii="宋体" w:hAnsi="宋体" w:eastAsia="宋体" w:cs="宋体"/>
                <w:sz w:val="24"/>
                <w:szCs w:val="24"/>
                <w:lang w:val="en-US" w:eastAsia="zh-CN"/>
              </w:rPr>
            </w:pPr>
          </w:p>
        </w:tc>
      </w:tr>
      <w:tr w14:paraId="6136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330E2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2BF404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枕套</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41723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45cm*75cm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54F2BD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6E21CA">
            <w:pPr>
              <w:ind w:left="0" w:leftChars="0" w:firstLine="0" w:firstLineChars="0"/>
              <w:jc w:val="center"/>
              <w:rPr>
                <w:rFonts w:hint="eastAsia" w:ascii="宋体" w:hAnsi="宋体" w:eastAsia="宋体" w:cs="宋体"/>
                <w:sz w:val="24"/>
                <w:szCs w:val="24"/>
                <w:lang w:val="en-US" w:eastAsia="zh-CN"/>
              </w:rPr>
            </w:pPr>
          </w:p>
        </w:tc>
      </w:tr>
      <w:tr w14:paraId="3E11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B9BC9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257E623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洗手衣</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F7114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全码</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68DA79">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C50180">
            <w:pPr>
              <w:ind w:left="0" w:leftChars="0" w:firstLine="0" w:firstLineChars="0"/>
              <w:jc w:val="center"/>
              <w:rPr>
                <w:rFonts w:hint="eastAsia" w:ascii="宋体" w:hAnsi="宋体" w:eastAsia="宋体" w:cs="宋体"/>
                <w:sz w:val="24"/>
                <w:szCs w:val="24"/>
                <w:lang w:val="en-US" w:eastAsia="zh-CN"/>
              </w:rPr>
            </w:pPr>
          </w:p>
        </w:tc>
      </w:tr>
      <w:tr w14:paraId="4114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0E930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903CA8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洗手裤</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DBE83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全码</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71F9CDA">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E9E28A8">
            <w:pPr>
              <w:ind w:left="0" w:leftChars="0" w:firstLine="0" w:firstLineChars="0"/>
              <w:jc w:val="center"/>
              <w:rPr>
                <w:rFonts w:hint="eastAsia" w:ascii="宋体" w:hAnsi="宋体" w:eastAsia="宋体" w:cs="宋体"/>
                <w:sz w:val="24"/>
                <w:szCs w:val="24"/>
                <w:lang w:val="en-US" w:eastAsia="zh-CN"/>
              </w:rPr>
            </w:pPr>
          </w:p>
        </w:tc>
      </w:tr>
      <w:tr w14:paraId="4C78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0EC43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073EF8A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单层包布（大）</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FE2E0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(110*110cm)-(120*120cm)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top"/>
          </w:tcPr>
          <w:p w14:paraId="6BF9879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34ED39D">
            <w:pPr>
              <w:ind w:left="0" w:leftChars="0" w:firstLine="0" w:firstLineChars="0"/>
              <w:jc w:val="center"/>
              <w:rPr>
                <w:rFonts w:hint="eastAsia" w:ascii="宋体" w:hAnsi="宋体" w:eastAsia="宋体" w:cs="宋体"/>
                <w:sz w:val="24"/>
                <w:szCs w:val="24"/>
                <w:lang w:val="en-US" w:eastAsia="zh-CN"/>
              </w:rPr>
            </w:pPr>
          </w:p>
        </w:tc>
      </w:tr>
      <w:tr w14:paraId="026A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764B2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FFFF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单层包布（中）</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409C1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(80*80cm)-(100*100cm)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305308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2877D095">
            <w:pPr>
              <w:ind w:left="0" w:leftChars="0" w:firstLine="0" w:firstLineChars="0"/>
              <w:jc w:val="center"/>
              <w:rPr>
                <w:rFonts w:hint="eastAsia" w:ascii="宋体" w:hAnsi="宋体" w:eastAsia="宋体" w:cs="宋体"/>
                <w:sz w:val="24"/>
                <w:szCs w:val="24"/>
                <w:lang w:val="en-US" w:eastAsia="zh-CN"/>
              </w:rPr>
            </w:pPr>
          </w:p>
        </w:tc>
      </w:tr>
      <w:tr w14:paraId="0C95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394B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F5BB0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30AC66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(50*50cm)-(60*60cm)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36B6DD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DCEFAD7">
            <w:pPr>
              <w:ind w:left="0" w:leftChars="0" w:firstLine="0" w:firstLineChars="0"/>
              <w:jc w:val="center"/>
              <w:rPr>
                <w:rFonts w:hint="eastAsia" w:ascii="宋体" w:hAnsi="宋体" w:eastAsia="宋体" w:cs="宋体"/>
                <w:sz w:val="24"/>
                <w:szCs w:val="24"/>
                <w:lang w:val="en-US" w:eastAsia="zh-CN"/>
              </w:rPr>
            </w:pPr>
          </w:p>
        </w:tc>
      </w:tr>
      <w:tr w14:paraId="0DAA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0DFF9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0B889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双层包布(大）</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1CD1BA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(110*110cm)-(120*120cm)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7001A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5BEA048">
            <w:pPr>
              <w:ind w:left="0" w:leftChars="0" w:firstLine="0" w:firstLineChars="0"/>
              <w:jc w:val="center"/>
              <w:rPr>
                <w:rFonts w:hint="eastAsia" w:ascii="宋体" w:hAnsi="宋体" w:eastAsia="宋体" w:cs="宋体"/>
                <w:sz w:val="24"/>
                <w:szCs w:val="24"/>
                <w:lang w:val="en-US" w:eastAsia="zh-CN"/>
              </w:rPr>
            </w:pPr>
          </w:p>
        </w:tc>
      </w:tr>
      <w:tr w14:paraId="349C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48EA3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06C44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双层包布（中）</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189B6F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(80*80cm)-(100*100cm)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BB5DB4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38D38C3">
            <w:pPr>
              <w:ind w:left="0" w:leftChars="0" w:firstLine="0" w:firstLineChars="0"/>
              <w:jc w:val="center"/>
              <w:rPr>
                <w:rFonts w:hint="eastAsia" w:ascii="宋体" w:hAnsi="宋体" w:eastAsia="宋体" w:cs="宋体"/>
                <w:sz w:val="24"/>
                <w:szCs w:val="24"/>
                <w:lang w:val="en-US" w:eastAsia="zh-CN"/>
              </w:rPr>
            </w:pPr>
          </w:p>
        </w:tc>
      </w:tr>
      <w:tr w14:paraId="35AB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0E36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CC296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D5BAD4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(50*50cm)-(60*60cm)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881716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4E1CBD9">
            <w:pPr>
              <w:ind w:left="0" w:leftChars="0" w:firstLine="0" w:firstLineChars="0"/>
              <w:jc w:val="center"/>
              <w:rPr>
                <w:rFonts w:hint="eastAsia" w:ascii="宋体" w:hAnsi="宋体" w:eastAsia="宋体" w:cs="宋体"/>
                <w:sz w:val="24"/>
                <w:szCs w:val="24"/>
                <w:lang w:val="en-US" w:eastAsia="zh-CN"/>
              </w:rPr>
            </w:pPr>
          </w:p>
        </w:tc>
      </w:tr>
      <w:tr w14:paraId="3529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DB5C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575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治疗巾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69F1C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(50*70cm)-(100*80cm)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9C45D3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EC460BC">
            <w:pPr>
              <w:ind w:left="0" w:leftChars="0" w:firstLine="0" w:firstLineChars="0"/>
              <w:jc w:val="center"/>
              <w:rPr>
                <w:rFonts w:hint="eastAsia" w:ascii="宋体" w:hAnsi="宋体" w:eastAsia="宋体" w:cs="宋体"/>
                <w:sz w:val="24"/>
                <w:szCs w:val="24"/>
                <w:lang w:val="en-US" w:eastAsia="zh-CN"/>
              </w:rPr>
            </w:pPr>
          </w:p>
        </w:tc>
      </w:tr>
      <w:tr w14:paraId="1493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80F0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2809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20897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B810826">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91EE7C5">
            <w:pPr>
              <w:ind w:left="0" w:leftChars="0" w:firstLine="0" w:firstLineChars="0"/>
              <w:jc w:val="center"/>
              <w:rPr>
                <w:rFonts w:hint="eastAsia" w:ascii="宋体" w:hAnsi="宋体" w:eastAsia="宋体" w:cs="宋体"/>
                <w:sz w:val="24"/>
                <w:szCs w:val="24"/>
                <w:lang w:val="en-US" w:eastAsia="zh-CN"/>
              </w:rPr>
            </w:pPr>
          </w:p>
        </w:tc>
      </w:tr>
      <w:tr w14:paraId="6044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D4C7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F64CF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病裤</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E8304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7CA2EB">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86DDB1">
            <w:pPr>
              <w:ind w:left="0" w:leftChars="0" w:firstLine="0" w:firstLineChars="0"/>
              <w:jc w:val="center"/>
              <w:rPr>
                <w:rFonts w:hint="eastAsia" w:ascii="宋体" w:hAnsi="宋体" w:eastAsia="宋体" w:cs="宋体"/>
                <w:sz w:val="24"/>
                <w:szCs w:val="24"/>
                <w:lang w:val="en-US" w:eastAsia="zh-CN"/>
              </w:rPr>
            </w:pPr>
          </w:p>
        </w:tc>
      </w:tr>
      <w:tr w14:paraId="33FE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8E740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1B0E9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擦澡巾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74D27F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50cm*74cm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5638FC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44C6F82">
            <w:pPr>
              <w:ind w:left="0" w:leftChars="0" w:firstLine="0" w:firstLineChars="0"/>
              <w:jc w:val="center"/>
              <w:rPr>
                <w:rFonts w:hint="eastAsia" w:ascii="宋体" w:hAnsi="宋体" w:eastAsia="宋体" w:cs="宋体"/>
                <w:sz w:val="24"/>
                <w:szCs w:val="24"/>
                <w:lang w:val="en-US" w:eastAsia="zh-CN"/>
              </w:rPr>
            </w:pPr>
          </w:p>
        </w:tc>
      </w:tr>
      <w:tr w14:paraId="1708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BBE3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73BF8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窗帘</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282225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按（副）</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66F86E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2B773CF7">
            <w:pPr>
              <w:ind w:left="0" w:leftChars="0" w:firstLine="0" w:firstLineChars="0"/>
              <w:jc w:val="center"/>
              <w:rPr>
                <w:rFonts w:hint="eastAsia" w:ascii="宋体" w:hAnsi="宋体" w:eastAsia="宋体" w:cs="宋体"/>
                <w:sz w:val="24"/>
                <w:szCs w:val="24"/>
                <w:lang w:val="en-US" w:eastAsia="zh-CN"/>
              </w:rPr>
            </w:pPr>
          </w:p>
        </w:tc>
      </w:tr>
      <w:tr w14:paraId="1232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FDE3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FBC4B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341F9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FC11A7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99C5764">
            <w:pPr>
              <w:ind w:left="0" w:leftChars="0" w:firstLine="0" w:firstLineChars="0"/>
              <w:jc w:val="center"/>
              <w:rPr>
                <w:rFonts w:hint="eastAsia" w:ascii="宋体" w:hAnsi="宋体" w:eastAsia="宋体" w:cs="宋体"/>
                <w:sz w:val="24"/>
                <w:szCs w:val="24"/>
                <w:lang w:val="en-US" w:eastAsia="zh-CN"/>
              </w:rPr>
            </w:pPr>
          </w:p>
        </w:tc>
      </w:tr>
      <w:tr w14:paraId="5C9F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35FC4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B2B1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大孔单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69D38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273D13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75525CF">
            <w:pPr>
              <w:ind w:left="0" w:leftChars="0" w:firstLine="0" w:firstLineChars="0"/>
              <w:jc w:val="center"/>
              <w:rPr>
                <w:rFonts w:hint="eastAsia" w:ascii="宋体" w:hAnsi="宋体" w:eastAsia="宋体" w:cs="宋体"/>
                <w:sz w:val="24"/>
                <w:szCs w:val="24"/>
                <w:lang w:val="en-US" w:eastAsia="zh-CN"/>
              </w:rPr>
            </w:pPr>
          </w:p>
        </w:tc>
      </w:tr>
      <w:tr w14:paraId="41CB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C574F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F09FE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大毛巾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BA2154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108cm*136cm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E1E1F8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1878537">
            <w:pPr>
              <w:ind w:left="0" w:leftChars="0" w:firstLine="0" w:firstLineChars="0"/>
              <w:jc w:val="center"/>
              <w:rPr>
                <w:rFonts w:hint="eastAsia" w:ascii="宋体" w:hAnsi="宋体" w:eastAsia="宋体" w:cs="宋体"/>
                <w:sz w:val="24"/>
                <w:szCs w:val="24"/>
                <w:lang w:val="en-US" w:eastAsia="zh-CN"/>
              </w:rPr>
            </w:pPr>
          </w:p>
        </w:tc>
      </w:tr>
      <w:tr w14:paraId="18EC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DFEEA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3E48D36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浴巾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015C3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110*110cm-150*200cm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5C9550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93C0BB5">
            <w:pPr>
              <w:ind w:left="0" w:leftChars="0" w:firstLine="0" w:firstLineChars="0"/>
              <w:jc w:val="center"/>
              <w:rPr>
                <w:rFonts w:hint="eastAsia" w:ascii="宋体" w:hAnsi="宋体" w:eastAsia="宋体" w:cs="宋体"/>
                <w:sz w:val="24"/>
                <w:szCs w:val="24"/>
                <w:lang w:val="en-US" w:eastAsia="zh-CN"/>
              </w:rPr>
            </w:pPr>
          </w:p>
        </w:tc>
      </w:tr>
      <w:tr w14:paraId="000C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CCE0A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51B30F7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大桌单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D10230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2.6m*1.8m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215F6B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1E20638">
            <w:pPr>
              <w:ind w:left="0" w:leftChars="0" w:firstLine="0" w:firstLineChars="0"/>
              <w:jc w:val="center"/>
              <w:rPr>
                <w:rFonts w:hint="eastAsia" w:ascii="宋体" w:hAnsi="宋体" w:eastAsia="宋体" w:cs="宋体"/>
                <w:sz w:val="24"/>
                <w:szCs w:val="24"/>
                <w:lang w:val="en-US" w:eastAsia="zh-CN"/>
              </w:rPr>
            </w:pPr>
          </w:p>
        </w:tc>
      </w:tr>
      <w:tr w14:paraId="623D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4DA85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093E55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洞巾(大）</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8EABD1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(70*80cm)-(86*86cm)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64345F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940A10F">
            <w:pPr>
              <w:ind w:left="0" w:leftChars="0" w:firstLine="0" w:firstLineChars="0"/>
              <w:jc w:val="center"/>
              <w:rPr>
                <w:rFonts w:hint="eastAsia" w:ascii="宋体" w:hAnsi="宋体" w:eastAsia="宋体" w:cs="宋体"/>
                <w:sz w:val="24"/>
                <w:szCs w:val="24"/>
                <w:lang w:val="en-US" w:eastAsia="zh-CN"/>
              </w:rPr>
            </w:pPr>
          </w:p>
        </w:tc>
      </w:tr>
      <w:tr w14:paraId="25FF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05A30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ECD30A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洞巾（小）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2946A6B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(45*45cm)-(60*70cm)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FF95C5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E4318D9">
            <w:pPr>
              <w:ind w:left="0" w:leftChars="0" w:firstLine="0" w:firstLineChars="0"/>
              <w:jc w:val="center"/>
              <w:rPr>
                <w:rFonts w:hint="eastAsia" w:ascii="宋体" w:hAnsi="宋体" w:eastAsia="宋体" w:cs="宋体"/>
                <w:sz w:val="24"/>
                <w:szCs w:val="24"/>
                <w:lang w:val="en-US" w:eastAsia="zh-CN"/>
              </w:rPr>
            </w:pPr>
          </w:p>
        </w:tc>
      </w:tr>
      <w:tr w14:paraId="5DB3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953E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C5800B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翻身单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689867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70cm*140cm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0DEA12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BC049AA">
            <w:pPr>
              <w:ind w:left="0" w:leftChars="0" w:firstLine="0" w:firstLineChars="0"/>
              <w:jc w:val="center"/>
              <w:rPr>
                <w:rFonts w:hint="eastAsia" w:ascii="宋体" w:hAnsi="宋体" w:eastAsia="宋体" w:cs="宋体"/>
                <w:sz w:val="24"/>
                <w:szCs w:val="24"/>
                <w:lang w:val="en-US" w:eastAsia="zh-CN"/>
              </w:rPr>
            </w:pPr>
          </w:p>
        </w:tc>
      </w:tr>
      <w:tr w14:paraId="43C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E771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9CF12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反穿衣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BF611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9F8F04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FA6C9D">
            <w:pPr>
              <w:ind w:left="0" w:leftChars="0" w:firstLine="0" w:firstLineChars="0"/>
              <w:jc w:val="center"/>
              <w:rPr>
                <w:rFonts w:hint="eastAsia" w:ascii="宋体" w:hAnsi="宋体" w:eastAsia="宋体" w:cs="宋体"/>
                <w:sz w:val="24"/>
                <w:szCs w:val="24"/>
                <w:lang w:val="en-US" w:eastAsia="zh-CN"/>
              </w:rPr>
            </w:pPr>
          </w:p>
        </w:tc>
      </w:tr>
      <w:tr w14:paraId="6FD0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7B0FE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9CC71E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工人服装</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74BAEC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D81202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5CFCC64">
            <w:pPr>
              <w:ind w:left="0" w:leftChars="0" w:firstLine="0" w:firstLineChars="0"/>
              <w:jc w:val="center"/>
              <w:rPr>
                <w:rFonts w:hint="eastAsia" w:ascii="宋体" w:hAnsi="宋体" w:eastAsia="宋体" w:cs="宋体"/>
                <w:sz w:val="24"/>
                <w:szCs w:val="24"/>
                <w:lang w:val="en-US" w:eastAsia="zh-CN"/>
              </w:rPr>
            </w:pPr>
          </w:p>
        </w:tc>
      </w:tr>
      <w:tr w14:paraId="67D4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568E0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6CE276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工作衣（白）</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2FB9C4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11B5FB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988304F">
            <w:pPr>
              <w:ind w:left="0" w:leftChars="0" w:firstLine="0" w:firstLineChars="0"/>
              <w:jc w:val="center"/>
              <w:rPr>
                <w:rFonts w:hint="eastAsia" w:ascii="宋体" w:hAnsi="宋体" w:eastAsia="宋体" w:cs="宋体"/>
                <w:sz w:val="24"/>
                <w:szCs w:val="24"/>
                <w:lang w:val="en-US" w:eastAsia="zh-CN"/>
              </w:rPr>
            </w:pPr>
          </w:p>
        </w:tc>
      </w:tr>
      <w:tr w14:paraId="0B65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91A7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1B71A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工作裤（白）</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4C328E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16AA0F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282ED9A">
            <w:pPr>
              <w:ind w:left="0" w:leftChars="0" w:firstLine="0" w:firstLineChars="0"/>
              <w:jc w:val="center"/>
              <w:rPr>
                <w:rFonts w:hint="eastAsia" w:ascii="宋体" w:hAnsi="宋体" w:eastAsia="宋体" w:cs="宋体"/>
                <w:sz w:val="24"/>
                <w:szCs w:val="24"/>
                <w:lang w:val="en-US" w:eastAsia="zh-CN"/>
              </w:rPr>
            </w:pPr>
          </w:p>
        </w:tc>
      </w:tr>
      <w:tr w14:paraId="0A99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5998B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74467B1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火套</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6453EA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44A726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ECF78AA">
            <w:pPr>
              <w:ind w:left="0" w:leftChars="0" w:firstLine="0" w:firstLineChars="0"/>
              <w:jc w:val="center"/>
              <w:rPr>
                <w:rFonts w:hint="eastAsia" w:ascii="宋体" w:hAnsi="宋体" w:eastAsia="宋体" w:cs="宋体"/>
                <w:sz w:val="24"/>
                <w:szCs w:val="24"/>
                <w:lang w:val="en-US" w:eastAsia="zh-CN"/>
              </w:rPr>
            </w:pPr>
          </w:p>
        </w:tc>
      </w:tr>
      <w:tr w14:paraId="4A0E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D41F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10828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检查床套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E73B2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726DFD8">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8CD5BD7">
            <w:pPr>
              <w:ind w:left="0" w:leftChars="0" w:firstLine="0" w:firstLineChars="0"/>
              <w:jc w:val="center"/>
              <w:rPr>
                <w:rFonts w:hint="eastAsia" w:ascii="宋体" w:hAnsi="宋体" w:eastAsia="宋体" w:cs="宋体"/>
                <w:sz w:val="24"/>
                <w:szCs w:val="24"/>
                <w:lang w:val="en-US" w:eastAsia="zh-CN"/>
              </w:rPr>
            </w:pPr>
          </w:p>
        </w:tc>
      </w:tr>
      <w:tr w14:paraId="394A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23E4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BC2B1E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脚套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66238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（40*85cm）-（50*100cm）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7ABC11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E321A4F">
            <w:pPr>
              <w:ind w:left="0" w:leftChars="0" w:firstLine="0" w:firstLineChars="0"/>
              <w:jc w:val="center"/>
              <w:rPr>
                <w:rFonts w:hint="eastAsia" w:ascii="宋体" w:hAnsi="宋体" w:eastAsia="宋体" w:cs="宋体"/>
                <w:sz w:val="24"/>
                <w:szCs w:val="24"/>
                <w:lang w:val="en-US" w:eastAsia="zh-CN"/>
              </w:rPr>
            </w:pPr>
          </w:p>
        </w:tc>
      </w:tr>
      <w:tr w14:paraId="29A3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2083D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2BFA2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理疗套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DD1F50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1.9m*60cm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538C7FE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C053759">
            <w:pPr>
              <w:ind w:left="0" w:leftChars="0" w:firstLine="0" w:firstLineChars="0"/>
              <w:jc w:val="center"/>
              <w:rPr>
                <w:rFonts w:hint="eastAsia" w:ascii="宋体" w:hAnsi="宋体" w:eastAsia="宋体" w:cs="宋体"/>
                <w:sz w:val="24"/>
                <w:szCs w:val="24"/>
                <w:lang w:val="en-US" w:eastAsia="zh-CN"/>
              </w:rPr>
            </w:pPr>
          </w:p>
        </w:tc>
      </w:tr>
      <w:tr w14:paraId="6663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F9EEE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8A831F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毛毯</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90D1B2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2.0m*1.5m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14DF6CE">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2D55F1">
            <w:pPr>
              <w:ind w:left="0" w:leftChars="0" w:firstLine="0" w:firstLineChars="0"/>
              <w:jc w:val="center"/>
              <w:rPr>
                <w:rFonts w:hint="eastAsia" w:ascii="宋体" w:hAnsi="宋体" w:eastAsia="宋体" w:cs="宋体"/>
                <w:sz w:val="24"/>
                <w:szCs w:val="24"/>
                <w:lang w:val="en-US" w:eastAsia="zh-CN"/>
              </w:rPr>
            </w:pPr>
          </w:p>
        </w:tc>
      </w:tr>
      <w:tr w14:paraId="3B99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461A9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725FB92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毛衣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C8468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F6976F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5041D42">
            <w:pPr>
              <w:ind w:left="0" w:leftChars="0" w:firstLine="0" w:firstLineChars="0"/>
              <w:jc w:val="center"/>
              <w:rPr>
                <w:rFonts w:hint="eastAsia" w:ascii="宋体" w:hAnsi="宋体" w:eastAsia="宋体" w:cs="宋体"/>
                <w:sz w:val="24"/>
                <w:szCs w:val="24"/>
                <w:lang w:val="en-US" w:eastAsia="zh-CN"/>
              </w:rPr>
            </w:pPr>
          </w:p>
        </w:tc>
      </w:tr>
      <w:tr w14:paraId="4A36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5B60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58DE065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帽子</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92901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普通</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431B926">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505929F">
            <w:pPr>
              <w:ind w:left="0" w:leftChars="0" w:firstLine="0" w:firstLineChars="0"/>
              <w:jc w:val="center"/>
              <w:rPr>
                <w:rFonts w:hint="eastAsia" w:ascii="宋体" w:hAnsi="宋体" w:eastAsia="宋体" w:cs="宋体"/>
                <w:sz w:val="24"/>
                <w:szCs w:val="24"/>
                <w:lang w:val="en-US" w:eastAsia="zh-CN"/>
              </w:rPr>
            </w:pPr>
          </w:p>
        </w:tc>
      </w:tr>
      <w:tr w14:paraId="77EE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2F03F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E5A43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美容套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4309E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D4C983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4954A5C">
            <w:pPr>
              <w:ind w:left="0" w:leftChars="0" w:firstLine="0" w:firstLineChars="0"/>
              <w:jc w:val="center"/>
              <w:rPr>
                <w:rFonts w:hint="eastAsia" w:ascii="宋体" w:hAnsi="宋体" w:eastAsia="宋体" w:cs="宋体"/>
                <w:sz w:val="24"/>
                <w:szCs w:val="24"/>
                <w:lang w:val="en-US" w:eastAsia="zh-CN"/>
              </w:rPr>
            </w:pPr>
          </w:p>
        </w:tc>
      </w:tr>
      <w:tr w14:paraId="26B7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F5FEA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F669E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剖腹单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D895C5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365cm*215cm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3496A7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2B6EA83">
            <w:pPr>
              <w:ind w:left="0" w:leftChars="0" w:firstLine="0" w:firstLineChars="0"/>
              <w:jc w:val="center"/>
              <w:rPr>
                <w:rFonts w:hint="eastAsia" w:ascii="宋体" w:hAnsi="宋体" w:eastAsia="宋体" w:cs="宋体"/>
                <w:sz w:val="24"/>
                <w:szCs w:val="24"/>
                <w:lang w:val="en-US" w:eastAsia="zh-CN"/>
              </w:rPr>
            </w:pPr>
          </w:p>
        </w:tc>
      </w:tr>
      <w:tr w14:paraId="33F7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46DDD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0BD507C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手术衣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30020F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AAD26CB">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BF0A7B6">
            <w:pPr>
              <w:ind w:left="0" w:leftChars="0" w:firstLine="0" w:firstLineChars="0"/>
              <w:jc w:val="center"/>
              <w:rPr>
                <w:rFonts w:hint="eastAsia" w:ascii="宋体" w:hAnsi="宋体" w:eastAsia="宋体" w:cs="宋体"/>
                <w:sz w:val="24"/>
                <w:szCs w:val="24"/>
                <w:lang w:val="en-US" w:eastAsia="zh-CN"/>
              </w:rPr>
            </w:pPr>
          </w:p>
        </w:tc>
      </w:tr>
      <w:tr w14:paraId="061A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7CF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89D02E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踏花被</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4E9B08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1.5m*2.0m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2C71BF1">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B899C9E">
            <w:pPr>
              <w:ind w:left="0" w:leftChars="0" w:firstLine="0" w:firstLineChars="0"/>
              <w:jc w:val="center"/>
              <w:rPr>
                <w:rFonts w:hint="eastAsia" w:ascii="宋体" w:hAnsi="宋体" w:eastAsia="宋体" w:cs="宋体"/>
                <w:sz w:val="24"/>
                <w:szCs w:val="24"/>
                <w:lang w:val="en-US" w:eastAsia="zh-CN"/>
              </w:rPr>
            </w:pPr>
          </w:p>
        </w:tc>
      </w:tr>
      <w:tr w14:paraId="520F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8F3F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2123B5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抬单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829076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60cm*100cm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22C3E18">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AA5EDC4">
            <w:pPr>
              <w:ind w:left="0" w:leftChars="0" w:firstLine="0" w:firstLineChars="0"/>
              <w:jc w:val="center"/>
              <w:rPr>
                <w:rFonts w:hint="eastAsia" w:ascii="宋体" w:hAnsi="宋体" w:eastAsia="宋体" w:cs="宋体"/>
                <w:sz w:val="24"/>
                <w:szCs w:val="24"/>
                <w:lang w:val="en-US" w:eastAsia="zh-CN"/>
              </w:rPr>
            </w:pPr>
          </w:p>
        </w:tc>
      </w:tr>
      <w:tr w14:paraId="540C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A6579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685379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探视服</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F38F6A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AEA212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F09D994">
            <w:pPr>
              <w:ind w:left="0" w:leftChars="0" w:firstLine="0" w:firstLineChars="0"/>
              <w:jc w:val="center"/>
              <w:rPr>
                <w:rFonts w:hint="eastAsia" w:ascii="宋体" w:hAnsi="宋体" w:eastAsia="宋体" w:cs="宋体"/>
                <w:sz w:val="24"/>
                <w:szCs w:val="24"/>
                <w:lang w:val="en-US" w:eastAsia="zh-CN"/>
              </w:rPr>
            </w:pPr>
          </w:p>
        </w:tc>
      </w:tr>
      <w:tr w14:paraId="5DEC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B35BC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D8C91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围脖</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228F64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40cm*25cm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94DAE7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80FF395">
            <w:pPr>
              <w:ind w:left="0" w:leftChars="0" w:firstLine="0" w:firstLineChars="0"/>
              <w:jc w:val="center"/>
              <w:rPr>
                <w:rFonts w:hint="eastAsia" w:ascii="宋体" w:hAnsi="宋体" w:eastAsia="宋体" w:cs="宋体"/>
                <w:sz w:val="24"/>
                <w:szCs w:val="24"/>
                <w:lang w:val="en-US" w:eastAsia="zh-CN"/>
              </w:rPr>
            </w:pPr>
          </w:p>
        </w:tc>
      </w:tr>
      <w:tr w14:paraId="4674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F2AF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965041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围帘</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B3D05A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按（副）</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366FD9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555AC69">
            <w:pPr>
              <w:ind w:left="0" w:leftChars="0" w:firstLine="0" w:firstLineChars="0"/>
              <w:jc w:val="center"/>
              <w:rPr>
                <w:rFonts w:hint="eastAsia" w:ascii="宋体" w:hAnsi="宋体" w:eastAsia="宋体" w:cs="宋体"/>
                <w:sz w:val="24"/>
                <w:szCs w:val="24"/>
                <w:lang w:val="en-US" w:eastAsia="zh-CN"/>
              </w:rPr>
            </w:pPr>
          </w:p>
        </w:tc>
      </w:tr>
      <w:tr w14:paraId="4161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3A2D8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679D1E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机套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FBECF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各类机器尺寸</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BA5D9BE">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3F997AA">
            <w:pPr>
              <w:ind w:left="0" w:leftChars="0" w:firstLine="0" w:firstLineChars="0"/>
              <w:jc w:val="center"/>
              <w:rPr>
                <w:rFonts w:hint="eastAsia" w:ascii="宋体" w:hAnsi="宋体" w:eastAsia="宋体" w:cs="宋体"/>
                <w:sz w:val="24"/>
                <w:szCs w:val="24"/>
                <w:lang w:val="en-US" w:eastAsia="zh-CN"/>
              </w:rPr>
            </w:pPr>
          </w:p>
        </w:tc>
      </w:tr>
      <w:tr w14:paraId="5C42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162B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9A22C6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小被套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25346D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(120*80cm)-(120*150cm)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C4FDF1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D561560">
            <w:pPr>
              <w:ind w:left="0" w:leftChars="0" w:firstLine="0" w:firstLineChars="0"/>
              <w:jc w:val="center"/>
              <w:rPr>
                <w:rFonts w:hint="eastAsia" w:ascii="宋体" w:hAnsi="宋体" w:eastAsia="宋体" w:cs="宋体"/>
                <w:sz w:val="24"/>
                <w:szCs w:val="24"/>
                <w:lang w:val="en-US" w:eastAsia="zh-CN"/>
              </w:rPr>
            </w:pPr>
          </w:p>
        </w:tc>
      </w:tr>
      <w:tr w14:paraId="4BBB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228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46D5A0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0AD8E5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9D5CBC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B23C046">
            <w:pPr>
              <w:ind w:left="0" w:leftChars="0" w:firstLine="0" w:firstLineChars="0"/>
              <w:jc w:val="center"/>
              <w:rPr>
                <w:rFonts w:hint="eastAsia" w:ascii="宋体" w:hAnsi="宋体" w:eastAsia="宋体" w:cs="宋体"/>
                <w:sz w:val="24"/>
                <w:szCs w:val="24"/>
                <w:lang w:val="en-US" w:eastAsia="zh-CN"/>
              </w:rPr>
            </w:pPr>
          </w:p>
        </w:tc>
      </w:tr>
      <w:tr w14:paraId="73BE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CA3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D16580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小毛巾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6A1784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30cm*50cm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8C73C8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A352282">
            <w:pPr>
              <w:ind w:left="0" w:leftChars="0" w:firstLine="0" w:firstLineChars="0"/>
              <w:jc w:val="center"/>
              <w:rPr>
                <w:rFonts w:hint="eastAsia" w:ascii="宋体" w:hAnsi="宋体" w:eastAsia="宋体" w:cs="宋体"/>
                <w:sz w:val="24"/>
                <w:szCs w:val="24"/>
                <w:lang w:val="en-US" w:eastAsia="zh-CN"/>
              </w:rPr>
            </w:pPr>
          </w:p>
        </w:tc>
      </w:tr>
      <w:tr w14:paraId="7989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598A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4B1399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小枕套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ECCDB4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12.5cm*9.3cm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86598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C0D87AD">
            <w:pPr>
              <w:ind w:left="0" w:leftChars="0" w:firstLine="0" w:firstLineChars="0"/>
              <w:jc w:val="center"/>
              <w:rPr>
                <w:rFonts w:hint="eastAsia" w:ascii="宋体" w:hAnsi="宋体" w:eastAsia="宋体" w:cs="宋体"/>
                <w:sz w:val="24"/>
                <w:szCs w:val="24"/>
                <w:lang w:val="en-US" w:eastAsia="zh-CN"/>
              </w:rPr>
            </w:pPr>
          </w:p>
        </w:tc>
      </w:tr>
      <w:tr w14:paraId="1C76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FFE47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6F6DEF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婴儿衣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58D237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FB05DE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77548B4">
            <w:pPr>
              <w:ind w:left="0" w:leftChars="0" w:firstLine="0" w:firstLineChars="0"/>
              <w:jc w:val="center"/>
              <w:rPr>
                <w:rFonts w:hint="eastAsia" w:ascii="宋体" w:hAnsi="宋体" w:eastAsia="宋体" w:cs="宋体"/>
                <w:sz w:val="24"/>
                <w:szCs w:val="24"/>
                <w:lang w:val="en-US" w:eastAsia="zh-CN"/>
              </w:rPr>
            </w:pPr>
          </w:p>
        </w:tc>
      </w:tr>
      <w:tr w14:paraId="41C0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2DF2B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013C05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约束带</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562E22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(25*15cm)-(80*15cm)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6A108C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A532C48">
            <w:pPr>
              <w:ind w:left="0" w:leftChars="0" w:firstLine="0" w:firstLineChars="0"/>
              <w:jc w:val="center"/>
              <w:rPr>
                <w:rFonts w:hint="eastAsia" w:ascii="宋体" w:hAnsi="宋体" w:eastAsia="宋体" w:cs="宋体"/>
                <w:sz w:val="24"/>
                <w:szCs w:val="24"/>
                <w:lang w:val="en-US" w:eastAsia="zh-CN"/>
              </w:rPr>
            </w:pPr>
          </w:p>
        </w:tc>
      </w:tr>
      <w:tr w14:paraId="0F04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0A2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16F937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中单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84F34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2.2m*1.5m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B97F21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9DB2961">
            <w:pPr>
              <w:ind w:left="0" w:leftChars="0" w:firstLine="0" w:firstLineChars="0"/>
              <w:jc w:val="center"/>
              <w:rPr>
                <w:rFonts w:hint="eastAsia" w:ascii="宋体" w:hAnsi="宋体" w:eastAsia="宋体" w:cs="宋体"/>
                <w:sz w:val="24"/>
                <w:szCs w:val="24"/>
                <w:lang w:val="en-US" w:eastAsia="zh-CN"/>
              </w:rPr>
            </w:pPr>
          </w:p>
        </w:tc>
      </w:tr>
      <w:tr w14:paraId="7B97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E677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300C6C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棉宝宝</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7B305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542A48E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DB04D72">
            <w:pPr>
              <w:ind w:left="0" w:leftChars="0" w:firstLine="0" w:firstLineChars="0"/>
              <w:jc w:val="center"/>
              <w:rPr>
                <w:rFonts w:hint="eastAsia" w:ascii="宋体" w:hAnsi="宋体" w:eastAsia="宋体" w:cs="宋体"/>
                <w:sz w:val="24"/>
                <w:szCs w:val="24"/>
                <w:lang w:val="en-US" w:eastAsia="zh-CN"/>
              </w:rPr>
            </w:pPr>
          </w:p>
        </w:tc>
      </w:tr>
      <w:tr w14:paraId="3B93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C99F3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1BF749D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棉宝宝套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901BDC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5EF5E3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B937F02">
            <w:pPr>
              <w:ind w:left="0" w:leftChars="0" w:firstLine="0" w:firstLineChars="0"/>
              <w:jc w:val="center"/>
              <w:rPr>
                <w:rFonts w:hint="eastAsia" w:ascii="宋体" w:hAnsi="宋体" w:eastAsia="宋体" w:cs="宋体"/>
                <w:sz w:val="24"/>
                <w:szCs w:val="24"/>
                <w:lang w:val="en-US" w:eastAsia="zh-CN"/>
              </w:rPr>
            </w:pPr>
          </w:p>
        </w:tc>
      </w:tr>
    </w:tbl>
    <w:p w14:paraId="24160AF2">
      <w:pPr>
        <w:bidi w:val="0"/>
        <w:ind w:left="0" w:leftChars="0" w:firstLine="320" w:firstLineChars="100"/>
        <w:rPr>
          <w:rFonts w:hint="eastAsia"/>
          <w:sz w:val="32"/>
          <w:szCs w:val="28"/>
          <w:highlight w:val="yellow"/>
          <w:lang w:val="en-US" w:eastAsia="zh-CN"/>
        </w:rPr>
      </w:pPr>
    </w:p>
    <w:p w14:paraId="52AC79AE">
      <w:pPr>
        <w:bidi w:val="0"/>
        <w:ind w:left="0" w:leftChars="0" w:firstLine="320" w:firstLineChars="100"/>
        <w:rPr>
          <w:rFonts w:hint="default" w:ascii="宋体" w:hAnsi="宋体" w:eastAsia="宋体" w:cs="宋体"/>
          <w:sz w:val="40"/>
          <w:szCs w:val="40"/>
          <w:highlight w:val="yellow"/>
          <w:lang w:val="en-US"/>
        </w:rPr>
      </w:pPr>
      <w:r>
        <w:rPr>
          <w:rFonts w:hint="eastAsia"/>
          <w:sz w:val="32"/>
          <w:szCs w:val="28"/>
          <w:highlight w:val="yellow"/>
          <w:lang w:val="en-US" w:eastAsia="zh-CN"/>
        </w:rPr>
        <w:t>注：本项目报价为报单价，此报价里面的每项必须是全部进行响应报价，不能漏项或缺项。</w:t>
      </w:r>
    </w:p>
    <w:p w14:paraId="6490FBFE">
      <w:pPr>
        <w:wordWrap/>
        <w:ind w:firstLine="640"/>
        <w:jc w:val="center"/>
        <w:rPr>
          <w:rFonts w:hint="eastAsia" w:ascii="宋体" w:hAnsi="宋体" w:eastAsia="宋体" w:cs="宋体"/>
          <w:sz w:val="32"/>
          <w:szCs w:val="32"/>
        </w:rPr>
      </w:pPr>
    </w:p>
    <w:p w14:paraId="54E459F8">
      <w:pPr>
        <w:wordWrap/>
        <w:ind w:firstLine="640"/>
        <w:jc w:val="center"/>
        <w:rPr>
          <w:rFonts w:hint="eastAsia" w:ascii="宋体" w:hAnsi="宋体" w:eastAsia="宋体" w:cs="宋体"/>
          <w:sz w:val="32"/>
          <w:szCs w:val="32"/>
        </w:rPr>
      </w:pPr>
      <w:r>
        <w:rPr>
          <w:rFonts w:hint="eastAsia" w:ascii="宋体" w:hAnsi="宋体" w:eastAsia="宋体" w:cs="宋体"/>
          <w:sz w:val="32"/>
          <w:szCs w:val="32"/>
        </w:rPr>
        <w:t>公司名称（盖章）：</w:t>
      </w:r>
    </w:p>
    <w:p w14:paraId="5931EA18">
      <w:pPr>
        <w:wordWrap/>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071C9E86">
      <w:pPr>
        <w:wordWrap/>
        <w:ind w:firstLine="640"/>
        <w:jc w:val="center"/>
        <w:rPr>
          <w:rFonts w:hint="eastAsia" w:ascii="宋体" w:hAnsi="宋体" w:eastAsia="宋体" w:cs="宋体"/>
          <w:sz w:val="32"/>
          <w:szCs w:val="32"/>
        </w:rPr>
        <w:sectPr>
          <w:pgSz w:w="16838" w:h="11906" w:orient="landscape"/>
          <w:pgMar w:top="1080" w:right="1440" w:bottom="1080" w:left="1440"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cs="宋体"/>
          <w:sz w:val="32"/>
          <w:szCs w:val="32"/>
          <w:lang w:val="en-US" w:eastAsia="zh-CN"/>
        </w:rPr>
        <w:t xml:space="preserve">            </w:t>
      </w:r>
      <w:r>
        <w:rPr>
          <w:rFonts w:hint="eastAsia" w:ascii="宋体" w:hAnsi="宋体" w:eastAsia="宋体" w:cs="宋体"/>
          <w:sz w:val="32"/>
          <w:szCs w:val="32"/>
        </w:rPr>
        <w:t xml:space="preserve">日期：    </w:t>
      </w:r>
    </w:p>
    <w:p w14:paraId="00E96EFD">
      <w:pPr>
        <w:ind w:firstLine="480"/>
        <w:jc w:val="left"/>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14:paraId="7E83CFA6">
      <w:pPr>
        <w:ind w:firstLine="480"/>
        <w:jc w:val="left"/>
        <w:rPr>
          <w:rFonts w:hint="eastAsia" w:ascii="宋体" w:hAnsi="宋体" w:eastAsia="宋体" w:cs="宋体"/>
          <w:b/>
          <w:bCs/>
          <w:sz w:val="28"/>
          <w:szCs w:val="28"/>
          <w:lang w:val="en-US" w:eastAsia="zh-CN"/>
        </w:rPr>
      </w:pPr>
      <w:r>
        <w:rPr>
          <w:rFonts w:hint="eastAsia" w:ascii="宋体" w:hAnsi="宋体" w:eastAsia="宋体" w:cs="宋体"/>
          <w:b/>
          <w:bCs/>
          <w:spacing w:val="-10"/>
          <w:sz w:val="28"/>
          <w:szCs w:val="28"/>
          <w:lang w:val="en-US" w:eastAsia="zh-CN"/>
        </w:rPr>
        <w:t>一、项目服务要求</w:t>
      </w:r>
    </w:p>
    <w:p w14:paraId="1E638B0D">
      <w:pPr>
        <w:keepNext w:val="0"/>
        <w:keepLines w:val="0"/>
        <w:pageBreakBefore w:val="0"/>
        <w:widowControl/>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（一）技术能力要求</w:t>
      </w:r>
    </w:p>
    <w:p w14:paraId="06295B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4"/>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spacing w:val="-10"/>
          <w:sz w:val="24"/>
          <w:szCs w:val="24"/>
        </w:rPr>
        <w:t xml:space="preserve">区分净区、污区，并设有物理隔离， </w:t>
      </w:r>
      <w:r>
        <w:rPr>
          <w:rFonts w:hint="eastAsia" w:ascii="宋体" w:hAnsi="宋体" w:eastAsia="宋体" w:cs="宋体"/>
          <w:spacing w:val="-11"/>
          <w:sz w:val="24"/>
          <w:szCs w:val="24"/>
        </w:rPr>
        <w:t>净区配备正压系统，保证空气正流向</w:t>
      </w:r>
      <w:r>
        <w:rPr>
          <w:rFonts w:hint="eastAsia" w:ascii="宋体" w:hAnsi="宋体" w:eastAsia="宋体" w:cs="宋体"/>
          <w:spacing w:val="-11"/>
          <w:sz w:val="24"/>
          <w:szCs w:val="24"/>
          <w:lang w:eastAsia="zh-CN"/>
        </w:rPr>
        <w:t>。</w:t>
      </w:r>
      <w:r>
        <w:rPr>
          <w:rFonts w:hint="eastAsia" w:ascii="宋体" w:hAnsi="宋体" w:eastAsia="宋体" w:cs="宋体"/>
          <w:spacing w:val="-4"/>
          <w:sz w:val="24"/>
          <w:szCs w:val="24"/>
        </w:rPr>
        <w:t>污区感染性织物有专门洗涤间。</w:t>
      </w:r>
    </w:p>
    <w:p w14:paraId="6EFEE6F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2.设施设备配置能够满足院方洗涤数量，确保洗涤质量，包括但不限于</w:t>
      </w:r>
      <w:r>
        <w:rPr>
          <w:rFonts w:hint="eastAsia" w:ascii="宋体" w:hAnsi="宋体" w:eastAsia="宋体" w:cs="宋体"/>
          <w:spacing w:val="-11"/>
          <w:sz w:val="24"/>
          <w:szCs w:val="24"/>
          <w:highlight w:val="none"/>
        </w:rPr>
        <w:t>2条隧道式洗衣龙以上(一条床单被套等床上用品，一条手术室专用)，3台隔离式洗衣机以上(一台婴幼儿，一台感染织物，一台备用)，6台非隔离式洗衣机以上(两台医生白大褂护士服，一台病员服，一台重污，一台反洗，一台备用)，以及配套的烘干机10台，医护服装整理设备，配套的2套后处理系统，净化车间</w:t>
      </w:r>
      <w:r>
        <w:rPr>
          <w:rFonts w:hint="eastAsia" w:ascii="宋体" w:hAnsi="宋体" w:eastAsia="宋体" w:cs="宋体"/>
          <w:spacing w:val="-4"/>
          <w:sz w:val="24"/>
          <w:szCs w:val="24"/>
          <w:lang w:val="en-US" w:eastAsia="zh-CN"/>
        </w:rPr>
        <w:t>等</w:t>
      </w:r>
      <w:r>
        <w:rPr>
          <w:rFonts w:hint="eastAsia" w:ascii="宋体" w:hAnsi="宋体" w:eastAsia="宋体" w:cs="宋体"/>
          <w:spacing w:val="-4"/>
          <w:sz w:val="24"/>
          <w:szCs w:val="24"/>
          <w:lang w:eastAsia="zh-CN"/>
        </w:rPr>
        <w:t>。</w:t>
      </w:r>
    </w:p>
    <w:p w14:paraId="41CF82E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3.与非医院洗涤物区域完全独立，所提供的洗涤区域和洗涤设备必须只供本项目洗涤，不得与非医院洗涤混合在同一生产区域，洗涤物不得与非医疗洗涤物混合洗涤。</w:t>
      </w:r>
    </w:p>
    <w:p w14:paraId="1D8044F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分离设置清洁区、污染区、净区、污区人员分离，纺织品分类收集、密封运送。洗涤生产线必须有隔离式洗涤、烘干设备，保障纺织品进出分离，避免二次感染。针对重感、新生儿医用纺织品必须设立生产专用洗涤线洗涤。</w:t>
      </w:r>
    </w:p>
    <w:p w14:paraId="52AE347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有收取污物和运送清洁医用织物严格使用污物通道，通道间不应有交叉；设置污染区(包括收物交接、分拣、洗涤/消毒和污车存放处)和清洁区(包括烘干、熨烫、修补、折叠、储存、运送以及洁车存放处)，两区之间应有实际密闭隔离屏障；在进入污染区前增设更衣室；在清洁区增设质检室。</w:t>
      </w:r>
    </w:p>
    <w:p w14:paraId="2E83DCD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6.办公区域 </w:t>
      </w:r>
    </w:p>
    <w:p w14:paraId="0DB4E42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（1）工作区域周围环境卫生、整洁。 </w:t>
      </w:r>
    </w:p>
    <w:p w14:paraId="187DED9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（2）设有质检办公室、工作人员办公室、更衣室、卫生间、医用织物接收与发放的专用通道。 </w:t>
      </w:r>
    </w:p>
    <w:p w14:paraId="7564EF5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（3）工作流程由污到洁，不交叉、不逆行。 </w:t>
      </w:r>
    </w:p>
    <w:p w14:paraId="6EBC3E5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（4）分别设有污染区和清洁区，两区之间应有完全隔离屏障。清洁区内可设置部分隔离屏障。 </w:t>
      </w:r>
    </w:p>
    <w:p w14:paraId="19AAD37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（5）污染区应设医用织物接收与分拣区、洗涤消毒区、污车存放处等。清洁区应设烘干区，熨烫、缝补、折叠区、储存区与发放间、洁车存放区及更衣间等。 </w:t>
      </w:r>
    </w:p>
    <w:p w14:paraId="350E55B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（6）各区域及功能用房标识明确，通风、采光良好。 </w:t>
      </w:r>
    </w:p>
    <w:p w14:paraId="5FADDE3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（7）污染区及各更衣间设洗手设施，采用非手触式水龙头开关。 </w:t>
      </w:r>
    </w:p>
    <w:p w14:paraId="71F6FA1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（8）污染区安装空气消毒设施。 </w:t>
      </w:r>
    </w:p>
    <w:p w14:paraId="1C880E9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（9）清洁区应清洁干燥。 </w:t>
      </w:r>
    </w:p>
    <w:p w14:paraId="05CBD44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（10）室内地面、墙面和工作台面应坚固平整、防尘，便于清洁，装饰材料要防水耐腐蚀。 </w:t>
      </w:r>
    </w:p>
    <w:p w14:paraId="3A756D7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（11）排水设施完善，有防蝇、防鼠等有害生物防制设施。  </w:t>
      </w:r>
    </w:p>
    <w:p w14:paraId="14AC78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（12）所提供的洗涤区域和洗涤设备必须只供本项目洗涤、不得与非医院洗涤混合在同一生产区域，洗涤物不得与非医疗洗涤物混合洗涤。</w:t>
      </w:r>
    </w:p>
    <w:p w14:paraId="4596EA7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（13）物体表面、手表面微生物指标:细菌菌落总数≤10cfu/cm2;不得查出致病菌。 </w:t>
      </w:r>
    </w:p>
    <w:p w14:paraId="4CF1237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（14）有害生物指标:不得查出蟑螂、老鼠、寄生虫。</w:t>
      </w:r>
    </w:p>
    <w:p w14:paraId="74B2857E">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（二）公司制度要求</w:t>
      </w:r>
    </w:p>
    <w:p w14:paraId="12B580A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1.管理制度：工作制度、消毒隔离制度、医用织物交接制度、质量验收制度、从业人员岗位职责、职业防护等制度。 </w:t>
      </w:r>
    </w:p>
    <w:p w14:paraId="161A3F8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2.操作规程：洗脱机操作规程、烫平机操作规程、烘干机操作规程等。 </w:t>
      </w:r>
    </w:p>
    <w:p w14:paraId="7628C67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3.应急预案：停水、停电、停汽、机器故障、人员伤害、火灾、道路凝冻等突发事件应急预案完善。</w:t>
      </w:r>
    </w:p>
    <w:p w14:paraId="415AD64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4.消毒隔离与感染控制培训：六步洗手法、消毒隔离相关制度、院感相关制度等。 </w:t>
      </w:r>
    </w:p>
    <w:p w14:paraId="61D41BD1">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（三）人员配置及管理要求</w:t>
      </w:r>
    </w:p>
    <w:p w14:paraId="31CDC45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1.工作人员按要求执行标准防护和进行手部卫生，手部卫生指标:细菌菌落总数≤10cfu/cm2；不得查出致病菌。</w:t>
      </w:r>
    </w:p>
    <w:p w14:paraId="50B9167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2.工作人员必须进行体检，对于素质差</w:t>
      </w:r>
      <w:r>
        <w:rPr>
          <w:rFonts w:hint="eastAsia" w:ascii="宋体" w:hAnsi="宋体" w:eastAsia="宋体" w:cs="宋体"/>
          <w:spacing w:val="-11"/>
          <w:sz w:val="28"/>
          <w:szCs w:val="28"/>
          <w:highlight w:val="none"/>
        </w:rPr>
        <w:t>、有传染病、精神病、智障人员，不能进入洗涤</w:t>
      </w:r>
      <w:r>
        <w:rPr>
          <w:rFonts w:hint="eastAsia" w:ascii="宋体" w:hAnsi="宋体" w:eastAsia="宋体" w:cs="宋体"/>
          <w:spacing w:val="-4"/>
          <w:sz w:val="24"/>
          <w:szCs w:val="24"/>
          <w:lang w:val="en-US" w:eastAsia="zh-CN"/>
        </w:rPr>
        <w:t xml:space="preserve">厂。 </w:t>
      </w:r>
    </w:p>
    <w:p w14:paraId="258FF4C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3.在污染区和清洁区穿戴的个人防护用品不能交叉使用。 </w:t>
      </w:r>
    </w:p>
    <w:p w14:paraId="449C740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4.在污染区穿戴工作服(衣裤)或穿隔离衣、帽、口罩、手套、防水围裙和胶鞋并进行手卫生。 </w:t>
      </w:r>
    </w:p>
    <w:p w14:paraId="013E9D2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5.在清洁区穿工作服、工作鞋、戴帽、戴口罩、并保证手卫生。 </w:t>
      </w:r>
    </w:p>
    <w:p w14:paraId="48CA8CA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6.上岗前需接受岗前培训，能熟练掌握洗涤、消毒技能；了解洗涤和烘干等相关设备、设施及消毒隔离基础知识，常用消毒剂使用方法。</w:t>
      </w:r>
    </w:p>
    <w:p w14:paraId="7C0C589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7.定期进行健康体检(至少两年一次)，患有痢疾、伤寒、肺结核、各类肠道传染病及化脓性或渗出性皮肤病的从业人员在患病期间不应参与直接与医用织物接触的工作。</w:t>
      </w:r>
    </w:p>
    <w:p w14:paraId="76AF3D64">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（四）布草损坏处理要求</w:t>
      </w:r>
    </w:p>
    <w:p w14:paraId="3773571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1.在折叠整理时发现有破洞的，交相关科室，不得发放。 </w:t>
      </w:r>
    </w:p>
    <w:p w14:paraId="2114EC0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2.在折叠整理时发现有脱线的、掉纽扣的、松紧带松的，必须修补后，再进行发放。 </w:t>
      </w:r>
    </w:p>
    <w:p w14:paraId="3F75817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3.负责临床科室临时需要加工的特殊的床单、被套及小配件，如仪器套等，由洗衣房统一安排，加工费按现在的收费标准计件结算。 </w:t>
      </w:r>
    </w:p>
    <w:p w14:paraId="1EDD02F3">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（五）资料管理与保存要求 </w:t>
      </w:r>
    </w:p>
    <w:p w14:paraId="4B2A970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1.各项相关制度、风险责任协议书、微生物监测报告，以及所用消毒剂、消毒器械的有效证明等资料应建档备查，及时更新。 </w:t>
      </w:r>
    </w:p>
    <w:p w14:paraId="2C24382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使用后医用织物和清洁织物收集、交接时，应用记录单据，记录内容应包括医用织物的名称、数量、外观、洗涤消毒方式、交接时间等应有单位名称、交接人与联系方式并加盖公章，供双方存查、追溯。日常质检记录、交接记录应具有可追溯性，记录的保存期应≥3 年。</w:t>
      </w:r>
    </w:p>
    <w:p w14:paraId="7D1ACB4A">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（六）配送要求</w:t>
      </w:r>
    </w:p>
    <w:p w14:paraId="6AA8C75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1.每天安排工作人员，每天到科室收脏送净，全年无休，节假日期间，安排值班人员。</w:t>
      </w:r>
    </w:p>
    <w:p w14:paraId="3967038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2.由公司安排专用车辆，指定专人进行收送服务，及时处理运行过程中出现的问题。</w:t>
      </w:r>
    </w:p>
    <w:p w14:paraId="5E42EE1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3.配合医院，在特殊期间，增加收送次数。</w:t>
      </w:r>
    </w:p>
    <w:p w14:paraId="294FD361">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（七）技术要求</w:t>
      </w:r>
    </w:p>
    <w:p w14:paraId="171B6B5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1.所有的洗涤品严格按照洗涤、消毒、烘干、整理、缝补、折叠、打包流程执行。</w:t>
      </w:r>
    </w:p>
    <w:p w14:paraId="74AFE2B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2.洗涤后的医用织物外观整洁，干燥，无污渍，无异味，无异物，无破损；清洁织物表面的PH应达到6.5-7.5，且应每锅监测PH；并满足如下微生物指标：</w:t>
      </w:r>
    </w:p>
    <w:tbl>
      <w:tblPr>
        <w:tblStyle w:val="19"/>
        <w:tblW w:w="7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60"/>
        <w:gridCol w:w="3497"/>
      </w:tblGrid>
      <w:tr w14:paraId="3B29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60" w:type="dxa"/>
            <w:noWrap/>
          </w:tcPr>
          <w:p w14:paraId="2E465E5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项 目</w:t>
            </w:r>
          </w:p>
        </w:tc>
        <w:tc>
          <w:tcPr>
            <w:tcW w:w="3497" w:type="dxa"/>
            <w:noWrap/>
          </w:tcPr>
          <w:p w14:paraId="407844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指 标</w:t>
            </w:r>
          </w:p>
        </w:tc>
      </w:tr>
      <w:tr w14:paraId="00E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3660" w:type="dxa"/>
            <w:noWrap/>
          </w:tcPr>
          <w:p w14:paraId="25D3E6C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细菌总数cfu/100cm2</w:t>
            </w:r>
          </w:p>
        </w:tc>
        <w:tc>
          <w:tcPr>
            <w:tcW w:w="3497" w:type="dxa"/>
            <w:noWrap/>
          </w:tcPr>
          <w:p w14:paraId="1DE1AD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≤200</w:t>
            </w:r>
          </w:p>
        </w:tc>
      </w:tr>
      <w:tr w14:paraId="7612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660" w:type="dxa"/>
            <w:noWrap/>
          </w:tcPr>
          <w:p w14:paraId="6B083F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大肠菌群</w:t>
            </w:r>
          </w:p>
        </w:tc>
        <w:tc>
          <w:tcPr>
            <w:tcW w:w="3497" w:type="dxa"/>
            <w:noWrap/>
          </w:tcPr>
          <w:p w14:paraId="330355B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不得检出</w:t>
            </w:r>
          </w:p>
        </w:tc>
      </w:tr>
      <w:tr w14:paraId="31B0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660" w:type="dxa"/>
            <w:noWrap/>
          </w:tcPr>
          <w:p w14:paraId="5CFFD8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化脓性致病菌</w:t>
            </w:r>
          </w:p>
        </w:tc>
        <w:tc>
          <w:tcPr>
            <w:tcW w:w="3497" w:type="dxa"/>
            <w:noWrap/>
          </w:tcPr>
          <w:p w14:paraId="2519D7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不得检出</w:t>
            </w:r>
          </w:p>
        </w:tc>
      </w:tr>
    </w:tbl>
    <w:p w14:paraId="728C3A30">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注：化脓性致病菌包括乙型溶血性链球菌、金黄色葡萄球菌及铜绿假单胞菌； 新生儿用医用织物还应进行沙门氏菌属检测</w:t>
      </w:r>
      <w:r>
        <w:rPr>
          <w:rFonts w:hint="eastAsia" w:ascii="宋体" w:hAnsi="宋体" w:eastAsia="宋体" w:cs="宋体"/>
          <w:sz w:val="21"/>
          <w:szCs w:val="21"/>
          <w:lang w:eastAsia="zh-CN"/>
        </w:rPr>
        <w:t>。</w:t>
      </w:r>
    </w:p>
    <w:p w14:paraId="24DF969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新生儿的医用织物应专机洗涤、消毒，不应与其他医用织物混洗；手术室的医用织物(如手术衣、手术铺单等)宜单独洗涤；感染科物品，布巾、地巾宜单独洗涤、消毒；医护工作服及医护值班室床单、被套、枕套单独收送清洗；医用织物洗涤时的装载量不应超过洗涤设备最大洗涤装载量的90%，即每100kg洗涤设备的洗涤不超过90kg织物。</w:t>
      </w:r>
    </w:p>
    <w:p w14:paraId="36E3C13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4.每季度安排第三方进行随机抽检，每季度提供医疗洗涤废水合格检测报告，并将检测报告及时送交总务科负责人。</w:t>
      </w:r>
    </w:p>
    <w:p w14:paraId="3D7833E7">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（八）服务效能要求</w:t>
      </w:r>
    </w:p>
    <w:p w14:paraId="7EA14B5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1.洗涤服务公司必须到医院进行洗涤物品的收集及运送，院区单独设置脏、净库房，由洗涤公司使用，由洗涤服务公司负责下收下送，医院派专人巡查。</w:t>
      </w:r>
    </w:p>
    <w:tbl>
      <w:tblPr>
        <w:tblStyle w:val="19"/>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6806"/>
      </w:tblGrid>
      <w:tr w14:paraId="14F3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132" w:type="dxa"/>
            <w:noWrap/>
            <w:vAlign w:val="center"/>
          </w:tcPr>
          <w:p w14:paraId="5A6243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医院下收下送</w:t>
            </w:r>
          </w:p>
        </w:tc>
        <w:tc>
          <w:tcPr>
            <w:tcW w:w="6806" w:type="dxa"/>
            <w:noWrap/>
            <w:vAlign w:val="center"/>
          </w:tcPr>
          <w:p w14:paraId="7AC75F9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负责临床科室收脏、送净</w:t>
            </w:r>
          </w:p>
        </w:tc>
      </w:tr>
      <w:tr w14:paraId="60AC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2132" w:type="dxa"/>
            <w:noWrap/>
            <w:vAlign w:val="center"/>
          </w:tcPr>
          <w:p w14:paraId="723AEAF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运输</w:t>
            </w:r>
          </w:p>
        </w:tc>
        <w:tc>
          <w:tcPr>
            <w:tcW w:w="6806" w:type="dxa"/>
            <w:noWrap/>
            <w:vAlign w:val="center"/>
          </w:tcPr>
          <w:p w14:paraId="75D7CB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负责每日运送干净纺织品到医院，并回收当日脏污纺织品</w:t>
            </w:r>
          </w:p>
        </w:tc>
      </w:tr>
      <w:tr w14:paraId="3F62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132" w:type="dxa"/>
            <w:noWrap/>
            <w:vAlign w:val="center"/>
          </w:tcPr>
          <w:p w14:paraId="549487C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其他</w:t>
            </w:r>
          </w:p>
        </w:tc>
        <w:tc>
          <w:tcPr>
            <w:tcW w:w="6806" w:type="dxa"/>
            <w:noWrap/>
            <w:vAlign w:val="center"/>
          </w:tcPr>
          <w:p w14:paraId="06D1E3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在服务的过程中不能影响院方的正常工作及洗涤品的使用</w:t>
            </w:r>
          </w:p>
        </w:tc>
      </w:tr>
    </w:tbl>
    <w:p w14:paraId="4E12CC5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2.配置人数及工种满足医院洗涤品类及标准，按需配置污物清点及与转送、医院上收下送工作、敷料折叠、工作服折叠熨烫人员，并按医院要求完成折叠熨烫工作。</w:t>
      </w:r>
    </w:p>
    <w:p w14:paraId="6801357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每天按时收送手术辅料及临床被服，保障手术和科室需求；合理安排各科室医护人员工作服和床单被服收送顺序，确保各个科室的工作服更换和大换床单的需要能够有序、充分的满足，避免现有模式下科室对床单被服大换时，出现床单被服不足的情况。</w:t>
      </w:r>
    </w:p>
    <w:p w14:paraId="4B37F2D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4.洗涤物品收送由医院统一制定，如果科室有需要调整时，由医院与洗涤公司联系，重新确定科室收送时间；合理安排各科室医护人员工作服和床单被服收送顺序，保障各科室正常需求。</w:t>
      </w:r>
    </w:p>
    <w:p w14:paraId="6DC00DD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5.收脏送净数据务必相符，如出现返洗、缝补等个别现象，应及时和对应科室或医院负责人员对接，不能影响医院正常织物使用。</w:t>
      </w:r>
    </w:p>
    <w:p w14:paraId="150F488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6.对于加急织物配送，公司自接到医院反馈信息，以确保紧急情况下的需要。</w:t>
      </w:r>
    </w:p>
    <w:p w14:paraId="145B51E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lang w:val="en-US" w:eastAsia="zh-CN"/>
        </w:rPr>
        <w:drawing>
          <wp:anchor distT="0" distB="0" distL="114300" distR="114300" simplePos="0" relativeHeight="251660288" behindDoc="0" locked="0" layoutInCell="0" allowOverlap="1">
            <wp:simplePos x="0" y="0"/>
            <wp:positionH relativeFrom="page">
              <wp:posOffset>7550150</wp:posOffset>
            </wp:positionH>
            <wp:positionV relativeFrom="page">
              <wp:posOffset>7435850</wp:posOffset>
            </wp:positionV>
            <wp:extent cx="8255" cy="1168400"/>
            <wp:effectExtent l="0" t="0" r="10795" b="12700"/>
            <wp:wrapNone/>
            <wp:docPr id="2" name="IM 11"/>
            <wp:cNvGraphicFramePr/>
            <a:graphic xmlns:a="http://schemas.openxmlformats.org/drawingml/2006/main">
              <a:graphicData uri="http://schemas.openxmlformats.org/drawingml/2006/picture">
                <pic:pic xmlns:pic="http://schemas.openxmlformats.org/drawingml/2006/picture">
                  <pic:nvPicPr>
                    <pic:cNvPr id="2" name="IM 11"/>
                    <pic:cNvPicPr/>
                  </pic:nvPicPr>
                  <pic:blipFill>
                    <a:blip r:embed="rId12" cstate="print"/>
                    <a:stretch>
                      <a:fillRect/>
                    </a:stretch>
                  </pic:blipFill>
                  <pic:spPr>
                    <a:xfrm>
                      <a:off x="0" y="0"/>
                      <a:ext cx="8255" cy="11684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drawing>
          <wp:anchor distT="0" distB="0" distL="114300" distR="114300" simplePos="0" relativeHeight="251659264" behindDoc="0" locked="0" layoutInCell="0" allowOverlap="1">
            <wp:simplePos x="0" y="0"/>
            <wp:positionH relativeFrom="page">
              <wp:posOffset>2540</wp:posOffset>
            </wp:positionH>
            <wp:positionV relativeFrom="page">
              <wp:posOffset>7755255</wp:posOffset>
            </wp:positionV>
            <wp:extent cx="12700" cy="1168400"/>
            <wp:effectExtent l="0" t="0" r="6350" b="12700"/>
            <wp:wrapNone/>
            <wp:docPr id="3" name="IM 13"/>
            <wp:cNvGraphicFramePr/>
            <a:graphic xmlns:a="http://schemas.openxmlformats.org/drawingml/2006/main">
              <a:graphicData uri="http://schemas.openxmlformats.org/drawingml/2006/picture">
                <pic:pic xmlns:pic="http://schemas.openxmlformats.org/drawingml/2006/picture">
                  <pic:nvPicPr>
                    <pic:cNvPr id="3" name="IM 13"/>
                    <pic:cNvPicPr/>
                  </pic:nvPicPr>
                  <pic:blipFill>
                    <a:blip r:embed="rId13" cstate="print"/>
                    <a:stretch>
                      <a:fillRect/>
                    </a:stretch>
                  </pic:blipFill>
                  <pic:spPr>
                    <a:xfrm>
                      <a:off x="0" y="0"/>
                      <a:ext cx="12700" cy="11684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t>医院的被服与工作服应该单独洗涤，且分开洗涤，不可与其他医院的混淆。</w:t>
      </w:r>
    </w:p>
    <w:p w14:paraId="0657F15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8.对洗涤过程造成的工作服破损或扣子脱落等情况，公司应及时予以修补。</w:t>
      </w:r>
    </w:p>
    <w:p w14:paraId="3F15EE6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如洗涤造成工作服、被服、手术辅料非正常丢失的情况，洗涤公司责任的，医院科室上报后洗涤公司应按照原有的式样予以及时赔偿处理；如正常破损，由洗涤公司进行缝补。洗涤次数到达织物使用寿命，损耗的织物，走正常织物报损流程。</w:t>
      </w:r>
    </w:p>
    <w:p w14:paraId="08D0D32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10.工作服及被服的洗涤和消毒应严格按照方案所述内容，进行两遍预洗、漂洗后再次清洗并消毒，确保洗涤的效果。</w:t>
      </w:r>
    </w:p>
    <w:p w14:paraId="491379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11.手术辅料清点工作，须在指定区域(污物大厅)清点，不得在其他区域进行清点工作。清点工作完成后，科室人员配合洗涤公司收送工人清点并签字确认数量。如出现数据差错，双方可对差异织物和数据进行再一次清点、并签字确认。</w:t>
      </w:r>
    </w:p>
    <w:p w14:paraId="68D1030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12.工作人员的工作服洗涤后应该熨烫平整，不可出现大量明显的皱褶，影响医护人员的工作形象。</w:t>
      </w:r>
    </w:p>
    <w:p w14:paraId="39AAC6B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13.感染性织物由洗涤公司统一配备水溶性袋子，医院须标注清楚名称、数量。</w:t>
      </w:r>
    </w:p>
    <w:p w14:paraId="4B992AA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14.污物袋及污物车由洗涤公司提供，须满足临床最大需求量配备及使用。</w:t>
      </w:r>
    </w:p>
    <w:p w14:paraId="0917A22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15.针对临床科室提出的清洗质量等问题要及时反馈和处理。</w:t>
      </w:r>
    </w:p>
    <w:p w14:paraId="3F23E67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16.手术室敷料根据手术台次，提前一天同手术室沟通，以确定需要的数量；手术室或临床科室所需要的敷料、被服如果需要紧急调配的时候，中标方必须在2小时内能够配送到位，以确保紧急情况下的需要。</w:t>
      </w:r>
    </w:p>
    <w:p w14:paraId="5674CF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17. 工作人员的工作服洗涤后应该熨烫平整，不可出现大量明显的皱褶，影响医护人员的工作形象。</w:t>
      </w:r>
    </w:p>
    <w:p w14:paraId="351F4A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18.洗涤和消毒一体的，采用热力消毒法(要求清洗干净、避免消毒液残留)。</w:t>
      </w:r>
    </w:p>
    <w:p w14:paraId="434DE96F">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（九）分类要求</w:t>
      </w:r>
    </w:p>
    <w:p w14:paraId="21BDE5A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1.对使用后的医用织物应按要求进行分类。</w:t>
      </w:r>
    </w:p>
    <w:p w14:paraId="005BA76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2.应在各诊疗区的卫生处置间内设置医用织物的专用盛装容器；对医院设专用轮换库。</w:t>
      </w:r>
    </w:p>
    <w:p w14:paraId="22CC511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3.严禁在医院治疗区域对织物进行清点和处理，使用后的一般织物若需要清点和处理，应在足够的保护措施下密闭的诊疗区中卫生处置间或专用轮换库内进行。</w:t>
      </w:r>
    </w:p>
    <w:p w14:paraId="77C1C0A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4.使用后的污染织物应在病房内床边或就地进行分类收集并及时密封包装，再送入卫生处置间或专用轮换库暂存，并有标识。</w:t>
      </w:r>
    </w:p>
    <w:p w14:paraId="17BB6298">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（十）分拣要求</w:t>
      </w:r>
    </w:p>
    <w:p w14:paraId="4853C1E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1.医用织物中的一般织物的分拣、清点处理工作应在洗衣房污染区内进行。而污染织物在消毒前不能进行清点或分拣处理。</w:t>
      </w:r>
    </w:p>
    <w:p w14:paraId="6799822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2.分拣时，应仔细检查各类织物内是否有金属等利器，防止意外伤害。</w:t>
      </w:r>
    </w:p>
    <w:p w14:paraId="2B5C6A7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 织物包装要求：</w:t>
      </w:r>
    </w:p>
    <w:p w14:paraId="03D7334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（1）医用织物应及时装包封袋进行暂存、运送。</w:t>
      </w:r>
    </w:p>
    <w:p w14:paraId="0E4AB17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（2）一般织物的收集使用可重复使用的布袋进行收集包装。</w:t>
      </w:r>
    </w:p>
    <w:p w14:paraId="47D7031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（3）污染织物的收集宜使用防感污水溶性收集袋，必要时包装后需外加套一个塑料袋，污染织物收集袋表面应有警示标识。</w:t>
      </w:r>
    </w:p>
    <w:p w14:paraId="4491E38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drawing>
          <wp:anchor distT="0" distB="0" distL="114300" distR="114300" simplePos="0" relativeHeight="251661312" behindDoc="0" locked="0" layoutInCell="0" allowOverlap="1">
            <wp:simplePos x="0" y="0"/>
            <wp:positionH relativeFrom="page">
              <wp:posOffset>7550150</wp:posOffset>
            </wp:positionH>
            <wp:positionV relativeFrom="page">
              <wp:posOffset>3016885</wp:posOffset>
            </wp:positionV>
            <wp:extent cx="8255" cy="1358900"/>
            <wp:effectExtent l="0" t="0" r="10795" b="12700"/>
            <wp:wrapNone/>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14" cstate="print"/>
                    <a:stretch>
                      <a:fillRect/>
                    </a:stretch>
                  </pic:blipFill>
                  <pic:spPr>
                    <a:xfrm>
                      <a:off x="0" y="0"/>
                      <a:ext cx="8255" cy="13589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t>（4）在收集污染织物的过程中，收集袋表面被感染物质污染后，须外加一个收集袋收集。</w:t>
      </w:r>
    </w:p>
    <w:p w14:paraId="06C51B1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（5）医用织物装载量不应超过包装袋容量的2/3。</w:t>
      </w:r>
    </w:p>
    <w:p w14:paraId="46E49CC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（6）使用后的一次性医疗废物包装袋应按《医疗废物管理条例》进行处理，可重复使用的布袋必须一用一消毒，使用后的布袋应连同织物进行消毒洗涤处理。</w:t>
      </w:r>
    </w:p>
    <w:p w14:paraId="3F63AE8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（7）洗涤后的清洁医用织物应使用可重复使用的专用袋(箱)。</w:t>
      </w:r>
    </w:p>
    <w:p w14:paraId="277BDE8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（8）用于盛装医用织物袋(箱)必须一用一消毒；各诊疗区卫生处置间盛装织物的专用容器应作定期(1次/周)消毒处理，并有专人负责。</w:t>
      </w:r>
    </w:p>
    <w:p w14:paraId="3497B4B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（9）用于盛装使用后的医用织物的包装袋(箱)宜为黄色，并有专用标识。</w:t>
      </w:r>
    </w:p>
    <w:p w14:paraId="1285952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4.具有感染性的织物严格按要求单独打包、用专用袋子、可溶性垃圾袋、由洗涤公司按需提供。</w:t>
      </w:r>
    </w:p>
    <w:p w14:paraId="6BAC006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5.污衣袋：由洗涤公司负责，且按照需求最大量的，按4倍进行提供，保障临床正常使用。</w:t>
      </w:r>
    </w:p>
    <w:p w14:paraId="642B178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6.污物车和清洁车：由洗涤公司负责，且按照需求最大量的，按4倍进行提供，保障临床正常使用</w:t>
      </w:r>
    </w:p>
    <w:p w14:paraId="1E003A80">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（十一）预洗要求：</w:t>
      </w:r>
    </w:p>
    <w:p w14:paraId="44F8F37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用温度不超过40℃的水进行预洗；可根据冲洗污垢需要加入适量的洗涤剂。脏污织物的预洗：应采用低温、高水位方式，一般洗涤时间为3min～5min。感染性织物的预洗与消毒；对不耐热感染性织物宜选择在预洗环节同时作消毒处理。</w:t>
      </w:r>
    </w:p>
    <w:p w14:paraId="7429940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对被朊病毒、气性坏疽、突发不明原因传染病的病原体污染或其他有明确规定的传染病病原体污染的感染性织物，若需重复使用应遵循先消毒后洗涤的原则。应根据感染性织物使用对象和污渍性质、程度不同，参照WS/T367规定，在密闭状态下选择下列适宜的消毒(灭菌)方法进行处理：对于被细菌繁殖体污染的感染性织物，可使用250mg/L～500mg/L的含氯消毒剂或100mg/L～250mg/L的二氧化氯消毒剂或相当剂量的其他消毒剂，洗涤消毒应不少于10min；也可选用煮沸消毒(100℃，时间≥15min)和蒸汽消毒(10℃，时间15min～30min)等湿热消毒方法。</w:t>
      </w:r>
    </w:p>
    <w:p w14:paraId="45F74A0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对已明确被气性坏疽、经血传播病原体、突发不明原因传染病的病原体或分枝杆菌、细菌芽抱引起的传染病污染的感染性织物，可使用2000mg/L～5000mg/L的含氯消毒剂或500mg/L～1000mg/L的二氧化氯消毒剂或相当剂量的其他消毒剂，洗涤消毒应不少于30min。</w:t>
      </w:r>
    </w:p>
    <w:p w14:paraId="162AE70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4.对已明确被朊病毒病原体污染的感染性织物，应按WS/T367规定的消毒方法进行处理；需灭菌的应按WS/T367要求，首选压力蒸汽灭菌。</w:t>
      </w:r>
    </w:p>
    <w:p w14:paraId="7C1C785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5.对外观有明显血液、体液、分泌物、排泄物等污渍的感染性织物，宜首选在该环节规定的方法，并在密闭状态下进行洗涤消毒。</w:t>
      </w:r>
    </w:p>
    <w:p w14:paraId="70778D2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对采用机械洗涤的感染性布巾、地巾(包括可拆卸式地拖地巾或拖把头)，宜选择先洗涤后消毒的方式。消毒方法参照WS/T367规定，可使用500mg/L的含氯消毒剂或250mg/L的二氧化氯消毒剂或相当剂量的其他消毒剂浸泡。</w:t>
      </w:r>
    </w:p>
    <w:p w14:paraId="5C485F5A">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（十二）主洗要求</w:t>
      </w:r>
    </w:p>
    <w:p w14:paraId="5755BB6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1.主洗可分为热洗涤和冷洗涤两种洗涤方法。根据被洗涤医用织物的污染情况可加入碱、清洁剂或乳化剂、消毒洗涤原料。洗涤、消毒方法和程序应按下列要求选择进行。</w:t>
      </w:r>
    </w:p>
    <w:p w14:paraId="36F3D35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热洗涤方法：应采用高温(70℃～90℃)、低水位方式。对耐热的医用织物首选热洗涤方法。消毒温度75℃，时间≥30min或消毒温度80℃，时间≥10min或A0值≥600；洗涤时间可在确保消毒时间基础上，根据医用织物脏污程度的需要而延长。</w:t>
      </w:r>
    </w:p>
    <w:p w14:paraId="1E9EC76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冷洗涤方法：应采用中温(40℃～60℃)、低水位方式。对不耐热的医用织物如受热易变形的特殊织物(化纤、羊毛类织物)，应选用水温≤60℃的冷洗涤方法处理。去污渍局部的污渍处理应遵循“先干后湿，先碱后酸”的原则。不能确定污渍种类时，其局部的污渍处理可采取下列程序：</w:t>
      </w:r>
    </w:p>
    <w:p w14:paraId="7F3C4FA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（1）使用有机溶剂，如丙酮或酒精；</w:t>
      </w:r>
    </w:p>
    <w:p w14:paraId="4CB781F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（2）使用洗涤剂；</w:t>
      </w:r>
    </w:p>
    <w:p w14:paraId="5E0FE82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（3）使用酸性溶液，如原化氢钠、原化氢氨；若为小块斑渍，可使用氢氯酸溶；</w:t>
      </w:r>
    </w:p>
    <w:p w14:paraId="0941174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（4）使用还原剂或脱色剂的温溶液(＜40℃)，如连二亚硫酸钠或亚硫酸氢钠；</w:t>
      </w:r>
    </w:p>
    <w:p w14:paraId="6F95799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使用氧化剂，如次氯酸钠(液体漂白剂)或过氧化氢；该洗涤程序应按顺序进行，每一步程序之间均应将被洗涤的织物充分过水漂洗通过用水稀释的方法进行，为主洗去污的补充步骤。漂洗方法：应采用低水位方式，一般温度为65℃～70℃，每次漂洗时间不应低于3min，每次漂洗间隔应进行一次脱水，漂洗次数应不低于3次。中和对最后一次漂洗时的水应进行中和；此过程应投放适量的中和剂。中和方法：应采用中、低水位方式，一般温度为45℃～55℃，时间为5min；每次中和剂(包括中和酸剂、柔软剂等)的投放量应根据洗涤织物在脱水出机后用pH试剂测试水中的结果而定，pH偏高则加量，偏低则减量。中和后水中的pH应为5.8～6.5，以保证洗涤消毒后的清洁织物符合规定。</w:t>
      </w:r>
    </w:p>
    <w:p w14:paraId="2CD4867F">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（十三）烘干与整理要求</w:t>
      </w:r>
    </w:p>
    <w:p w14:paraId="282C747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1.医用织物洗涤后宜按织物种类选择进行熨烫或烘干，烘干温度应不低于60℃。</w:t>
      </w:r>
    </w:p>
    <w:p w14:paraId="051048D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2.洗涤后医用织物整理主要包括熨烫、修补、折叠过程，其过程应严防洗涤后医用织物的二次污染。为避免织物损伤和过度缩水，清洁织物熨烫时的平烫机底面温度不宜超过180℃。</w:t>
      </w:r>
    </w:p>
    <w:p w14:paraId="396BACB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3.烘干及其整理过程中应进行质量控制，如烘干前应目测检查洗涤后的医用织物是否干净，发现仍有污渍时需重新进行洗涤等。</w:t>
      </w:r>
    </w:p>
    <w:p w14:paraId="5EACB3F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4.储存、运送的要求：参照【WS/T508医用织物洗涤消毒标准】相关要求和规范。</w:t>
      </w:r>
    </w:p>
    <w:p w14:paraId="16D2EFD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5.清洁织物的管理：参照【WS/T508医用织物洗涤消毒标准】相关要求和规范。</w:t>
      </w:r>
    </w:p>
    <w:p w14:paraId="5E7608AD">
      <w:pPr>
        <w:keepNext w:val="0"/>
        <w:keepLines w:val="0"/>
        <w:pageBreakBefore w:val="0"/>
        <w:widowControl/>
        <w:kinsoku/>
        <w:wordWrap/>
        <w:overflowPunct/>
        <w:topLinePunct w:val="0"/>
        <w:autoSpaceDE/>
        <w:autoSpaceDN/>
        <w:bidi w:val="0"/>
        <w:adjustRightInd/>
        <w:snapToGrid/>
        <w:spacing w:line="360" w:lineRule="auto"/>
        <w:ind w:firstLine="546" w:firstLineChars="200"/>
        <w:textAlignment w:val="auto"/>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二、考核要求</w:t>
      </w:r>
    </w:p>
    <w:p w14:paraId="3ADADF43">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b/>
          <w:bCs/>
          <w:spacing w:val="-4"/>
          <w:sz w:val="24"/>
          <w:szCs w:val="24"/>
          <w:lang w:val="en-US" w:eastAsia="zh-CN"/>
        </w:rPr>
        <w:t>（一）考核办法</w:t>
      </w:r>
    </w:p>
    <w:p w14:paraId="74B5501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每季度对中标方进行一次考核。考核得分作为医院支付洗涤服务费实际支付的依据。</w:t>
      </w:r>
    </w:p>
    <w:p w14:paraId="0C1D3BEC">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（二）考核内容</w:t>
      </w:r>
    </w:p>
    <w:p w14:paraId="6B6C958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由两个部分组成：临床科室综合考核和总务科监督管理考核。临床科室考核分占60%，总务科监督管理考核分占40%。两项考核的加权分即为每次考核得分。</w:t>
      </w:r>
    </w:p>
    <w:p w14:paraId="794FDF66">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（三）考核结果</w:t>
      </w:r>
    </w:p>
    <w:p w14:paraId="6CC22B5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90分（含90分）以上为合格，90分（不含90分）以下为不合格。考核低于90分，每降低1分扣除每季度按合同应支付总费用金额的3‰，在每个季度的最后一个月洗涤费用里扣除。若连续2次考核低于60分（不含60分），招标方将有权解除合同。</w:t>
      </w:r>
    </w:p>
    <w:p w14:paraId="77C12862">
      <w:pPr>
        <w:keepNext w:val="0"/>
        <w:keepLines w:val="0"/>
        <w:pageBreakBefore w:val="0"/>
        <w:widowControl/>
        <w:kinsoku/>
        <w:wordWrap/>
        <w:overflowPunct/>
        <w:topLinePunct w:val="0"/>
        <w:autoSpaceDE/>
        <w:autoSpaceDN/>
        <w:bidi w:val="0"/>
        <w:adjustRightInd/>
        <w:snapToGrid/>
        <w:spacing w:line="360" w:lineRule="auto"/>
        <w:ind w:firstLine="546" w:firstLineChars="200"/>
        <w:textAlignment w:val="auto"/>
        <w:rPr>
          <w:rFonts w:hint="default"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三、其它要求</w:t>
      </w:r>
    </w:p>
    <w:p w14:paraId="6C9BE03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（一）医院提供织物周转库房，由医用织物洗涤服务的社会化洗涤服务机构按标准进行装修使用。 </w:t>
      </w:r>
    </w:p>
    <w:p w14:paraId="7F8DCD9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（二）验收标准：参照【WST 508-2016 医院医用织物洗涤消毒技术标准】执行。</w:t>
      </w:r>
    </w:p>
    <w:p w14:paraId="74710D9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（三）验收规范：参照【WST 508-2016 医院医用织物洗涤消毒技术标准】执行。</w:t>
      </w:r>
    </w:p>
    <w:p w14:paraId="54CB43E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61309EC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附件：4.金海湖院区临床科室纺织品洗涤服务考核评分表</w:t>
      </w:r>
    </w:p>
    <w:p w14:paraId="3EE02D10">
      <w:pPr>
        <w:keepNext w:val="0"/>
        <w:keepLines w:val="0"/>
        <w:pageBreakBefore w:val="0"/>
        <w:widowControl/>
        <w:kinsoku/>
        <w:wordWrap/>
        <w:overflowPunct/>
        <w:topLinePunct w:val="0"/>
        <w:autoSpaceDE/>
        <w:autoSpaceDN/>
        <w:bidi w:val="0"/>
        <w:adjustRightInd/>
        <w:snapToGrid/>
        <w:spacing w:line="360" w:lineRule="auto"/>
        <w:ind w:firstLine="1160" w:firstLineChars="5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5.金海湖院区医用纺织品洗涤管理考核评分标准</w:t>
      </w:r>
    </w:p>
    <w:p w14:paraId="18DE4EB7">
      <w:pPr>
        <w:keepNext w:val="0"/>
        <w:keepLines w:val="0"/>
        <w:pageBreakBefore w:val="0"/>
        <w:widowControl/>
        <w:kinsoku/>
        <w:wordWrap/>
        <w:overflowPunct/>
        <w:topLinePunct w:val="0"/>
        <w:autoSpaceDE/>
        <w:autoSpaceDN/>
        <w:bidi w:val="0"/>
        <w:adjustRightInd/>
        <w:snapToGrid/>
        <w:spacing w:line="360" w:lineRule="auto"/>
        <w:ind w:firstLine="1160" w:firstLineChars="5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 金海湖院区织物洗涤清单</w:t>
      </w:r>
    </w:p>
    <w:p w14:paraId="56B6214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6398343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533AFE5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344EB00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附件4：</w:t>
      </w:r>
    </w:p>
    <w:tbl>
      <w:tblPr>
        <w:tblStyle w:val="7"/>
        <w:tblW w:w="9999" w:type="dxa"/>
        <w:jc w:val="center"/>
        <w:tblLayout w:type="fixed"/>
        <w:tblCellMar>
          <w:top w:w="0" w:type="dxa"/>
          <w:left w:w="108" w:type="dxa"/>
          <w:bottom w:w="0" w:type="dxa"/>
          <w:right w:w="108" w:type="dxa"/>
        </w:tblCellMar>
      </w:tblPr>
      <w:tblGrid>
        <w:gridCol w:w="731"/>
        <w:gridCol w:w="1413"/>
        <w:gridCol w:w="4937"/>
        <w:gridCol w:w="2070"/>
        <w:gridCol w:w="848"/>
      </w:tblGrid>
      <w:tr w14:paraId="4F8E4E91">
        <w:tblPrEx>
          <w:tblCellMar>
            <w:top w:w="0" w:type="dxa"/>
            <w:left w:w="108" w:type="dxa"/>
            <w:bottom w:w="0" w:type="dxa"/>
            <w:right w:w="108" w:type="dxa"/>
          </w:tblCellMar>
        </w:tblPrEx>
        <w:trPr>
          <w:trHeight w:val="794" w:hRule="atLeast"/>
          <w:jc w:val="center"/>
        </w:trPr>
        <w:tc>
          <w:tcPr>
            <w:tcW w:w="731" w:type="dxa"/>
            <w:tcBorders>
              <w:top w:val="nil"/>
              <w:left w:val="nil"/>
              <w:bottom w:val="nil"/>
              <w:right w:val="nil"/>
            </w:tcBorders>
            <w:noWrap/>
            <w:vAlign w:val="bottom"/>
          </w:tcPr>
          <w:p w14:paraId="1C1C96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000000"/>
                <w:sz w:val="20"/>
                <w:szCs w:val="20"/>
              </w:rPr>
            </w:pPr>
          </w:p>
        </w:tc>
        <w:tc>
          <w:tcPr>
            <w:tcW w:w="9268" w:type="dxa"/>
            <w:gridSpan w:val="4"/>
            <w:tcBorders>
              <w:top w:val="nil"/>
              <w:left w:val="nil"/>
              <w:bottom w:val="nil"/>
              <w:right w:val="nil"/>
            </w:tcBorders>
            <w:noWrap/>
            <w:vAlign w:val="bottom"/>
          </w:tcPr>
          <w:p w14:paraId="40489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0"/>
                <w:szCs w:val="20"/>
              </w:rPr>
            </w:pPr>
            <w:r>
              <w:rPr>
                <w:rFonts w:hint="eastAsia" w:ascii="方正小标宋简体" w:hAnsi="方正小标宋简体" w:eastAsia="方正小标宋简体" w:cs="方正小标宋简体"/>
                <w:color w:val="000000"/>
                <w:sz w:val="32"/>
                <w:szCs w:val="32"/>
              </w:rPr>
              <w:t>纺织品洗涤服务考核评分表</w:t>
            </w:r>
          </w:p>
        </w:tc>
      </w:tr>
      <w:tr w14:paraId="0940E579">
        <w:tblPrEx>
          <w:tblCellMar>
            <w:top w:w="0" w:type="dxa"/>
            <w:left w:w="108" w:type="dxa"/>
            <w:bottom w:w="0" w:type="dxa"/>
            <w:right w:w="108" w:type="dxa"/>
          </w:tblCellMar>
        </w:tblPrEx>
        <w:trPr>
          <w:trHeight w:val="823" w:hRule="atLeast"/>
          <w:jc w:val="center"/>
        </w:trPr>
        <w:tc>
          <w:tcPr>
            <w:tcW w:w="9999" w:type="dxa"/>
            <w:gridSpan w:val="5"/>
            <w:tcBorders>
              <w:top w:val="nil"/>
              <w:left w:val="nil"/>
              <w:bottom w:val="single" w:color="000000" w:sz="4" w:space="0"/>
              <w:right w:val="nil"/>
            </w:tcBorders>
            <w:noWrap/>
            <w:vAlign w:val="center"/>
          </w:tcPr>
          <w:p w14:paraId="1F3697C4">
            <w:pPr>
              <w:widowControl w:val="0"/>
              <w:spacing w:line="300" w:lineRule="exact"/>
              <w:ind w:firstLine="0" w:firstLineChars="0"/>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考核时间：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考核科室：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考核人员：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考核得分：</w:t>
            </w:r>
          </w:p>
        </w:tc>
      </w:tr>
      <w:tr w14:paraId="76AFA35D">
        <w:tblPrEx>
          <w:tblCellMar>
            <w:top w:w="0" w:type="dxa"/>
            <w:left w:w="108" w:type="dxa"/>
            <w:bottom w:w="0" w:type="dxa"/>
            <w:right w:w="108" w:type="dxa"/>
          </w:tblCellMar>
        </w:tblPrEx>
        <w:trPr>
          <w:trHeight w:val="768"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bottom"/>
          </w:tcPr>
          <w:p w14:paraId="45973B85">
            <w:pPr>
              <w:widowControl w:val="0"/>
              <w:spacing w:line="300" w:lineRule="exact"/>
              <w:ind w:firstLine="0" w:firstLineChars="0"/>
              <w:jc w:val="center"/>
              <w:textAlignment w:val="bottom"/>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号</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DCF05B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考核内容</w:t>
            </w:r>
          </w:p>
        </w:tc>
        <w:tc>
          <w:tcPr>
            <w:tcW w:w="4937" w:type="dxa"/>
            <w:tcBorders>
              <w:top w:val="single" w:color="000000" w:sz="4" w:space="0"/>
              <w:left w:val="single" w:color="000000" w:sz="4" w:space="0"/>
              <w:bottom w:val="single" w:color="000000" w:sz="4" w:space="0"/>
              <w:right w:val="single" w:color="000000" w:sz="4" w:space="0"/>
            </w:tcBorders>
            <w:noWrap/>
            <w:vAlign w:val="center"/>
          </w:tcPr>
          <w:p w14:paraId="0C45787F">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考核细则</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78F4911">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存在问题</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99D180E">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扣分</w:t>
            </w:r>
          </w:p>
        </w:tc>
      </w:tr>
      <w:tr w14:paraId="1703541B">
        <w:tblPrEx>
          <w:tblCellMar>
            <w:top w:w="0" w:type="dxa"/>
            <w:left w:w="108" w:type="dxa"/>
            <w:bottom w:w="0" w:type="dxa"/>
            <w:right w:w="108" w:type="dxa"/>
          </w:tblCellMar>
        </w:tblPrEx>
        <w:trPr>
          <w:trHeight w:val="987"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5EE9F1A0">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8B6895A">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纺织品的收</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发（15分）</w:t>
            </w:r>
          </w:p>
        </w:tc>
        <w:tc>
          <w:tcPr>
            <w:tcW w:w="4937" w:type="dxa"/>
            <w:tcBorders>
              <w:top w:val="single" w:color="000000" w:sz="4" w:space="0"/>
              <w:left w:val="single" w:color="000000" w:sz="4" w:space="0"/>
              <w:bottom w:val="single" w:color="000000" w:sz="4" w:space="0"/>
              <w:right w:val="single" w:color="000000" w:sz="4" w:space="0"/>
            </w:tcBorders>
            <w:noWrap/>
          </w:tcPr>
          <w:p w14:paraId="3236B6F7">
            <w:pPr>
              <w:widowControl w:val="0"/>
              <w:numPr>
                <w:ilvl w:val="0"/>
                <w:numId w:val="1"/>
              </w:numPr>
              <w:spacing w:line="300" w:lineRule="exact"/>
              <w:ind w:firstLine="0" w:firstLineChars="0"/>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收发工人不按合同规定分类收集的，一次扣2分</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2、工人收发不及时的，一次扣1分。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A42EDB5">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05B123ED">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64872180">
        <w:tblPrEx>
          <w:tblCellMar>
            <w:top w:w="0" w:type="dxa"/>
            <w:left w:w="108" w:type="dxa"/>
            <w:bottom w:w="0" w:type="dxa"/>
            <w:right w:w="108" w:type="dxa"/>
          </w:tblCellMar>
        </w:tblPrEx>
        <w:trPr>
          <w:trHeight w:val="1515"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5B9559B9">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5527372">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纺织品的打</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包及运输</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(15分）</w:t>
            </w:r>
          </w:p>
        </w:tc>
        <w:tc>
          <w:tcPr>
            <w:tcW w:w="4937" w:type="dxa"/>
            <w:tcBorders>
              <w:top w:val="single" w:color="000000" w:sz="4" w:space="0"/>
              <w:left w:val="single" w:color="000000" w:sz="4" w:space="0"/>
              <w:bottom w:val="single" w:color="000000" w:sz="4" w:space="0"/>
              <w:right w:val="single" w:color="000000" w:sz="4" w:space="0"/>
            </w:tcBorders>
            <w:noWrap/>
          </w:tcPr>
          <w:p w14:paraId="32E1382E">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rPr>
              <w:t>干净及污件坊织品不按科室和类别打包的</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一次扣2分；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2、干净织物打包外观有破损的一次扣1分；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未按规定张贴标签或标签不完善的一次扣2分。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FC108AC">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6CCBDAA8">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3F2F2B5B">
        <w:tblPrEx>
          <w:tblCellMar>
            <w:top w:w="0" w:type="dxa"/>
            <w:left w:w="108" w:type="dxa"/>
            <w:bottom w:w="0" w:type="dxa"/>
            <w:right w:w="108" w:type="dxa"/>
          </w:tblCellMar>
        </w:tblPrEx>
        <w:trPr>
          <w:trHeight w:val="4494"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17E123B7">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BF8AFC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洗涤服务质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量（40分）</w:t>
            </w:r>
          </w:p>
        </w:tc>
        <w:tc>
          <w:tcPr>
            <w:tcW w:w="4937" w:type="dxa"/>
            <w:tcBorders>
              <w:top w:val="single" w:color="000000" w:sz="4" w:space="0"/>
              <w:left w:val="single" w:color="000000" w:sz="4" w:space="0"/>
              <w:bottom w:val="single" w:color="000000" w:sz="4" w:space="0"/>
              <w:right w:val="single" w:color="000000" w:sz="4" w:space="0"/>
            </w:tcBorders>
            <w:noWrap/>
          </w:tcPr>
          <w:p w14:paraId="268C5482">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rPr>
              <w:t>感官（肉眼）可见有未洗净纺织品的，如有污渍、霉点等一件扣0.5分；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2、纺织品按合同洗涤服务要求，洗净的纺织品外观达不到合同要求的（包括缝纫不当、应该淘汰而未被淘汰的纺织品等），一件扣0.5分；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3、洗净纺织品中混有杂物（苍蝇、蚊子、烟头等杂物）的，一次扣10分；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、重污件、婴幼儿、工服、手术纺织品、床上用品等需严格分洗的纺织品，如在洁净纺织品打包件中发现混杂现象的视为混洗。一次扣20分；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、因</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提供的洗涤服务产品给</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造成院感事件，且经第三方权威检测单位确认认可的，一次扣40分，如引起医疗纠纷或造成医院损失的费用全部由</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承担。</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12145C82">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0AAD19EC">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3FE25E66">
        <w:tblPrEx>
          <w:tblCellMar>
            <w:top w:w="0" w:type="dxa"/>
            <w:left w:w="108" w:type="dxa"/>
            <w:bottom w:w="0" w:type="dxa"/>
            <w:right w:w="108" w:type="dxa"/>
          </w:tblCellMar>
        </w:tblPrEx>
        <w:trPr>
          <w:trHeight w:val="1573"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2CEA4CAE">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4149F14">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监督管理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(20分）</w:t>
            </w:r>
          </w:p>
        </w:tc>
        <w:tc>
          <w:tcPr>
            <w:tcW w:w="4937" w:type="dxa"/>
            <w:tcBorders>
              <w:top w:val="single" w:color="000000" w:sz="4" w:space="0"/>
              <w:left w:val="single" w:color="000000" w:sz="4" w:space="0"/>
              <w:bottom w:val="single" w:color="000000" w:sz="4" w:space="0"/>
              <w:right w:val="single" w:color="000000" w:sz="4" w:space="0"/>
            </w:tcBorders>
            <w:noWrap/>
          </w:tcPr>
          <w:p w14:paraId="47FA57A2">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未按季度提供第三方合格检测报告的，一次性扣5分：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2、在院感随机抽检中经第三方确认有不合格产品的，一次扣20分。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2AE47FF9">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1E0D5E9D">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043623C9">
        <w:tblPrEx>
          <w:tblCellMar>
            <w:top w:w="0" w:type="dxa"/>
            <w:left w:w="108" w:type="dxa"/>
            <w:bottom w:w="0" w:type="dxa"/>
            <w:right w:w="108" w:type="dxa"/>
          </w:tblCellMar>
        </w:tblPrEx>
        <w:trPr>
          <w:trHeight w:val="1582"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6F860F9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59BFA9C">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持续改进</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(10分）</w:t>
            </w:r>
          </w:p>
        </w:tc>
        <w:tc>
          <w:tcPr>
            <w:tcW w:w="4937" w:type="dxa"/>
            <w:tcBorders>
              <w:top w:val="single" w:color="000000" w:sz="4" w:space="0"/>
              <w:left w:val="single" w:color="000000" w:sz="4" w:space="0"/>
              <w:bottom w:val="single" w:color="000000" w:sz="4" w:space="0"/>
              <w:right w:val="single" w:color="000000" w:sz="4" w:space="0"/>
            </w:tcBorders>
            <w:noWrap/>
          </w:tcPr>
          <w:p w14:paraId="3A867A73">
            <w:pPr>
              <w:widowControl w:val="0"/>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1、针对我院每月各科室反馈的意见和建议，</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未作出改进的 ，一条意见扣2分。</w:t>
            </w:r>
          </w:p>
          <w:p w14:paraId="5AB5913B">
            <w:pPr>
              <w:widowControl w:val="0"/>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2、同一问题出现3次以上，仍不得解决的，该项不得分。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232BB6C">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37B92CA9">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bl>
    <w:p w14:paraId="3CB0174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4"/>
          <w:sz w:val="24"/>
          <w:szCs w:val="24"/>
          <w:lang w:val="en-US" w:eastAsia="zh-CN"/>
        </w:rPr>
      </w:pPr>
    </w:p>
    <w:p w14:paraId="70FD437F">
      <w:pPr>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附件5：</w:t>
      </w:r>
    </w:p>
    <w:p w14:paraId="29ECF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auto"/>
          <w:sz w:val="32"/>
          <w:szCs w:val="32"/>
        </w:rPr>
        <w:t>纺</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织品洗涤管理考核评分标准</w:t>
      </w:r>
    </w:p>
    <w:p w14:paraId="66D83985">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14:paraId="6DE6B262">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考核时间：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考核部门：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考核得分：</w:t>
      </w:r>
    </w:p>
    <w:p w14:paraId="0B2F0CBB">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p>
    <w:tbl>
      <w:tblPr>
        <w:tblStyle w:val="8"/>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783"/>
        <w:gridCol w:w="3722"/>
        <w:gridCol w:w="1552"/>
        <w:gridCol w:w="676"/>
      </w:tblGrid>
      <w:tr w14:paraId="00F9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64" w:type="dxa"/>
            <w:noWrap/>
          </w:tcPr>
          <w:p w14:paraId="43EAF099">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考核项目</w:t>
            </w:r>
          </w:p>
        </w:tc>
        <w:tc>
          <w:tcPr>
            <w:tcW w:w="2783" w:type="dxa"/>
            <w:noWrap/>
          </w:tcPr>
          <w:p w14:paraId="3BAF7D42">
            <w:pPr>
              <w:keepNext w:val="0"/>
              <w:keepLines w:val="0"/>
              <w:pageBreakBefore w:val="0"/>
              <w:widowControl w:val="0"/>
              <w:kinsoku/>
              <w:wordWrap/>
              <w:overflowPunct/>
              <w:topLinePunct w:val="0"/>
              <w:autoSpaceDE/>
              <w:autoSpaceDN/>
              <w:bidi w:val="0"/>
              <w:ind w:firstLine="422" w:firstLineChars="2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质量要求</w:t>
            </w:r>
          </w:p>
        </w:tc>
        <w:tc>
          <w:tcPr>
            <w:tcW w:w="3722" w:type="dxa"/>
            <w:noWrap/>
          </w:tcPr>
          <w:p w14:paraId="6D5CB98A">
            <w:pPr>
              <w:keepNext w:val="0"/>
              <w:keepLines w:val="0"/>
              <w:pageBreakBefore w:val="0"/>
              <w:widowControl w:val="0"/>
              <w:kinsoku/>
              <w:wordWrap/>
              <w:overflowPunct/>
              <w:topLinePunct w:val="0"/>
              <w:autoSpaceDE/>
              <w:autoSpaceDN/>
              <w:bidi w:val="0"/>
              <w:ind w:firstLine="632" w:firstLineChars="3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考核细则</w:t>
            </w:r>
          </w:p>
        </w:tc>
        <w:tc>
          <w:tcPr>
            <w:tcW w:w="1552" w:type="dxa"/>
            <w:noWrap/>
          </w:tcPr>
          <w:p w14:paraId="0F27C4A1">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存在问题</w:t>
            </w:r>
          </w:p>
        </w:tc>
        <w:tc>
          <w:tcPr>
            <w:tcW w:w="676" w:type="dxa"/>
            <w:noWrap/>
          </w:tcPr>
          <w:p w14:paraId="313436CF">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扣分</w:t>
            </w:r>
          </w:p>
        </w:tc>
      </w:tr>
      <w:tr w14:paraId="50D4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64" w:type="dxa"/>
            <w:noWrap/>
          </w:tcPr>
          <w:p w14:paraId="29C08485">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482EA09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管理制度及资料</w:t>
            </w:r>
          </w:p>
          <w:p w14:paraId="1A08E3D1">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（15分）</w:t>
            </w:r>
          </w:p>
        </w:tc>
        <w:tc>
          <w:tcPr>
            <w:tcW w:w="2783" w:type="dxa"/>
            <w:noWrap/>
          </w:tcPr>
          <w:p w14:paraId="0DC830F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洗涤公司应建立各项相关制度（含突发事件的应急预案）及医用织物运送、洗涤消毒操作流程等。微生物监测报告、日常质检记录、交接记录应具有可追溯性，建档备查。</w:t>
            </w:r>
          </w:p>
        </w:tc>
        <w:tc>
          <w:tcPr>
            <w:tcW w:w="3722" w:type="dxa"/>
            <w:noWrap/>
          </w:tcPr>
          <w:p w14:paraId="0E672BCA">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管理制度不全每项扣1分</w:t>
            </w:r>
            <w:r>
              <w:rPr>
                <w:rFonts w:hint="eastAsia" w:ascii="仿宋_GB2312" w:hAnsi="仿宋_GB2312" w:eastAsia="仿宋_GB2312" w:cs="仿宋_GB2312"/>
                <w:color w:val="000000"/>
                <w:sz w:val="21"/>
                <w:szCs w:val="21"/>
                <w:lang w:eastAsia="zh-CN"/>
              </w:rPr>
              <w:t>；</w:t>
            </w:r>
          </w:p>
          <w:p w14:paraId="2FF81B13">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无突发事件应急预案扣2分</w:t>
            </w:r>
            <w:r>
              <w:rPr>
                <w:rFonts w:hint="eastAsia" w:ascii="仿宋_GB2312" w:hAnsi="仿宋_GB2312" w:eastAsia="仿宋_GB2312" w:cs="仿宋_GB2312"/>
                <w:color w:val="000000"/>
                <w:sz w:val="21"/>
                <w:szCs w:val="21"/>
                <w:lang w:eastAsia="zh-CN"/>
              </w:rPr>
              <w:t>；</w:t>
            </w:r>
          </w:p>
          <w:p w14:paraId="71F995A5">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随机抽查日常相关记录，每缺一项扣1分</w:t>
            </w:r>
            <w:r>
              <w:rPr>
                <w:rFonts w:hint="eastAsia" w:ascii="仿宋_GB2312" w:hAnsi="仿宋_GB2312" w:eastAsia="仿宋_GB2312" w:cs="仿宋_GB2312"/>
                <w:color w:val="000000"/>
                <w:sz w:val="21"/>
                <w:szCs w:val="21"/>
                <w:lang w:eastAsia="zh-CN"/>
              </w:rPr>
              <w:t>。</w:t>
            </w:r>
          </w:p>
        </w:tc>
        <w:tc>
          <w:tcPr>
            <w:tcW w:w="1552" w:type="dxa"/>
            <w:noWrap/>
          </w:tcPr>
          <w:p w14:paraId="2C55E3E6">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6E471E52">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7746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164" w:type="dxa"/>
            <w:noWrap/>
          </w:tcPr>
          <w:p w14:paraId="7BC8B145">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663D0A7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44CC40A0">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204D37D4">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36A4B20A">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748FD164">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洗涤管理（25分）</w:t>
            </w:r>
          </w:p>
        </w:tc>
        <w:tc>
          <w:tcPr>
            <w:tcW w:w="2783" w:type="dxa"/>
            <w:noWrap/>
          </w:tcPr>
          <w:p w14:paraId="441D5467">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织物周转库房应按要求设置，洁污分开，分类储存管理，标识明确，防尘、防蝇、防鼠</w:t>
            </w:r>
            <w:r>
              <w:rPr>
                <w:rFonts w:hint="eastAsia" w:ascii="仿宋_GB2312" w:hAnsi="仿宋_GB2312" w:eastAsia="仿宋_GB2312" w:cs="仿宋_GB2312"/>
                <w:color w:val="000000"/>
                <w:sz w:val="21"/>
                <w:szCs w:val="21"/>
                <w:lang w:eastAsia="zh-CN"/>
              </w:rPr>
              <w:t>。</w:t>
            </w:r>
          </w:p>
          <w:p w14:paraId="29F440BE">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医用织物应分类收集、运送和洗涤。感染性织物应单独收集，并先作消毒灭菌处理后再清洗。</w:t>
            </w:r>
          </w:p>
          <w:p w14:paraId="1593A7C5">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配置运送使用后的医用织物和清洁织物运输工具，洁污分开，不交叉使用。</w:t>
            </w:r>
          </w:p>
          <w:p w14:paraId="301E7BB7">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手术室、新生儿、婴儿的医用织物应专机或单独洗涤消毒。</w:t>
            </w:r>
          </w:p>
          <w:p w14:paraId="5B93BF9E">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23AD4C39">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周转库房未按要求设置或未要求储存和管理每项扣1分</w:t>
            </w:r>
            <w:r>
              <w:rPr>
                <w:rFonts w:hint="eastAsia" w:ascii="仿宋_GB2312" w:hAnsi="仿宋_GB2312" w:eastAsia="仿宋_GB2312" w:cs="仿宋_GB2312"/>
                <w:color w:val="000000"/>
                <w:sz w:val="21"/>
                <w:szCs w:val="21"/>
                <w:lang w:eastAsia="zh-CN"/>
              </w:rPr>
              <w:t>；</w:t>
            </w:r>
          </w:p>
          <w:p w14:paraId="096BEAB2">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医用织物未分类收集每次扣1分</w:t>
            </w:r>
            <w:r>
              <w:rPr>
                <w:rFonts w:hint="eastAsia" w:ascii="仿宋_GB2312" w:hAnsi="仿宋_GB2312" w:eastAsia="仿宋_GB2312" w:cs="仿宋_GB2312"/>
                <w:color w:val="000000"/>
                <w:sz w:val="21"/>
                <w:szCs w:val="21"/>
                <w:lang w:eastAsia="zh-CN"/>
              </w:rPr>
              <w:t>；</w:t>
            </w:r>
          </w:p>
          <w:p w14:paraId="4871CAE6">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医用织物未按要求进行运送每次扣2分</w:t>
            </w:r>
            <w:r>
              <w:rPr>
                <w:rFonts w:hint="eastAsia" w:ascii="仿宋_GB2312" w:hAnsi="仿宋_GB2312" w:eastAsia="仿宋_GB2312" w:cs="仿宋_GB2312"/>
                <w:color w:val="000000"/>
                <w:sz w:val="21"/>
                <w:szCs w:val="21"/>
                <w:lang w:eastAsia="zh-CN"/>
              </w:rPr>
              <w:t>；</w:t>
            </w:r>
          </w:p>
          <w:p w14:paraId="66436DAC">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新生儿及手术室的医用织物未按要求进行洗涤每次扣3分</w:t>
            </w:r>
            <w:r>
              <w:rPr>
                <w:rFonts w:hint="eastAsia" w:ascii="仿宋_GB2312" w:hAnsi="仿宋_GB2312" w:eastAsia="仿宋_GB2312" w:cs="仿宋_GB2312"/>
                <w:color w:val="000000"/>
                <w:sz w:val="21"/>
                <w:szCs w:val="21"/>
                <w:lang w:eastAsia="zh-CN"/>
              </w:rPr>
              <w:t>；</w:t>
            </w:r>
          </w:p>
          <w:p w14:paraId="17F11415">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运送织物的车辆洁污未分扣3分</w:t>
            </w:r>
            <w:r>
              <w:rPr>
                <w:rFonts w:hint="eastAsia" w:ascii="仿宋_GB2312" w:hAnsi="仿宋_GB2312" w:eastAsia="仿宋_GB2312" w:cs="仿宋_GB2312"/>
                <w:color w:val="000000"/>
                <w:sz w:val="21"/>
                <w:szCs w:val="21"/>
                <w:lang w:eastAsia="zh-CN"/>
              </w:rPr>
              <w:t>；</w:t>
            </w:r>
          </w:p>
          <w:p w14:paraId="6DFE27A9">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周转纺织品未能及时提供给科室正常使用，造成各种诊疗延误的，每次扣5分。</w:t>
            </w:r>
          </w:p>
        </w:tc>
        <w:tc>
          <w:tcPr>
            <w:tcW w:w="1552" w:type="dxa"/>
            <w:noWrap/>
          </w:tcPr>
          <w:p w14:paraId="70EB776C">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105235D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1F88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4" w:type="dxa"/>
            <w:vMerge w:val="restart"/>
            <w:noWrap/>
          </w:tcPr>
          <w:p w14:paraId="5CED23F6">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153118F7">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1DF810A0">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清洁织物卫生质量（40分）</w:t>
            </w:r>
          </w:p>
        </w:tc>
        <w:tc>
          <w:tcPr>
            <w:tcW w:w="2783" w:type="dxa"/>
            <w:noWrap/>
          </w:tcPr>
          <w:p w14:paraId="19407030">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p w14:paraId="44DEF6E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感观指标：外观应整洁、干燥、无异味、异物、破损</w:t>
            </w:r>
          </w:p>
          <w:p w14:paraId="67A93FA1">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03C1D0E5">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对每批次清洁织物进行随机抽查，每发现一件不合格织物（如有破洞、皱褶明显、严重缩水、未清洗干净等）扣0.5分</w:t>
            </w:r>
            <w:r>
              <w:rPr>
                <w:rFonts w:hint="eastAsia" w:ascii="仿宋_GB2312" w:hAnsi="仿宋_GB2312" w:eastAsia="仿宋_GB2312" w:cs="仿宋_GB2312"/>
                <w:color w:val="000000"/>
                <w:sz w:val="21"/>
                <w:szCs w:val="21"/>
                <w:lang w:eastAsia="zh-CN"/>
              </w:rPr>
              <w:t>。</w:t>
            </w:r>
          </w:p>
        </w:tc>
        <w:tc>
          <w:tcPr>
            <w:tcW w:w="1552" w:type="dxa"/>
            <w:noWrap/>
          </w:tcPr>
          <w:p w14:paraId="0A35A6A8">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475A0FC4">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54E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4" w:type="dxa"/>
            <w:vMerge w:val="continue"/>
            <w:noWrap/>
          </w:tcPr>
          <w:p w14:paraId="68BEE776">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tc>
        <w:tc>
          <w:tcPr>
            <w:tcW w:w="2783" w:type="dxa"/>
            <w:noWrap/>
          </w:tcPr>
          <w:p w14:paraId="6C7DC6DD">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微生物指标符合要求（细菌菌落总数/（CFU/100cm2)≦200,不得检出大肠菌群和金黄色葡萄球菌。</w:t>
            </w:r>
          </w:p>
        </w:tc>
        <w:tc>
          <w:tcPr>
            <w:tcW w:w="3722" w:type="dxa"/>
            <w:noWrap/>
          </w:tcPr>
          <w:p w14:paraId="4080F64D">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根据工作需要或怀疑院感暴发与医用织物有关时进行相关指标菌检测，发现不合要求扣10分</w:t>
            </w:r>
            <w:r>
              <w:rPr>
                <w:rFonts w:hint="eastAsia" w:ascii="仿宋_GB2312" w:hAnsi="仿宋_GB2312" w:eastAsia="仿宋_GB2312" w:cs="仿宋_GB2312"/>
                <w:color w:val="000000"/>
                <w:sz w:val="21"/>
                <w:szCs w:val="21"/>
                <w:lang w:eastAsia="zh-CN"/>
              </w:rPr>
              <w:t>。</w:t>
            </w:r>
          </w:p>
        </w:tc>
        <w:tc>
          <w:tcPr>
            <w:tcW w:w="1552" w:type="dxa"/>
            <w:noWrap/>
          </w:tcPr>
          <w:p w14:paraId="3A604ADE">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433D3CBC">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3C17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64" w:type="dxa"/>
            <w:noWrap/>
          </w:tcPr>
          <w:p w14:paraId="7ECE776F">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50423CDA">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360D55D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合同要求（20分）</w:t>
            </w:r>
          </w:p>
        </w:tc>
        <w:tc>
          <w:tcPr>
            <w:tcW w:w="2783" w:type="dxa"/>
            <w:noWrap/>
          </w:tcPr>
          <w:p w14:paraId="29F7836F">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上收下送数量和质量符合要求。</w:t>
            </w:r>
          </w:p>
          <w:p w14:paraId="04E1E271">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织物按时送达科室，不影响医疗工作。</w:t>
            </w:r>
          </w:p>
          <w:p w14:paraId="56E1AE7B">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按合同要求对纺织物进行洗涤。</w:t>
            </w:r>
          </w:p>
          <w:p w14:paraId="1D91F91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23939AD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1、洗涤后尺码不符、大小不配套每件扣0.5分</w:t>
            </w:r>
            <w:r>
              <w:rPr>
                <w:rFonts w:hint="eastAsia" w:ascii="仿宋_GB2312" w:hAnsi="仿宋_GB2312" w:eastAsia="仿宋_GB2312" w:cs="仿宋_GB2312"/>
                <w:color w:val="000000"/>
                <w:sz w:val="21"/>
                <w:szCs w:val="21"/>
                <w:lang w:eastAsia="zh-CN"/>
              </w:rPr>
              <w:t>；</w:t>
            </w:r>
          </w:p>
          <w:p w14:paraId="071282D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2、送洗后缩水严重每批次扣3分（监管中发现或科室投诉）</w:t>
            </w:r>
            <w:r>
              <w:rPr>
                <w:rFonts w:hint="eastAsia" w:ascii="仿宋_GB2312" w:hAnsi="仿宋_GB2312" w:eastAsia="仿宋_GB2312" w:cs="仿宋_GB2312"/>
                <w:color w:val="000000"/>
                <w:sz w:val="21"/>
                <w:szCs w:val="21"/>
                <w:lang w:eastAsia="zh-CN"/>
              </w:rPr>
              <w:t>；</w:t>
            </w:r>
          </w:p>
          <w:p w14:paraId="7311E6DF">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3、已清洗的纺织物未按时送达，影响医疗工作每次扣2分（以科室催送或投诉一次计算），情况严重可酌情扣5分</w:t>
            </w:r>
            <w:r>
              <w:rPr>
                <w:rFonts w:hint="eastAsia" w:ascii="仿宋_GB2312" w:hAnsi="仿宋_GB2312" w:eastAsia="仿宋_GB2312" w:cs="仿宋_GB2312"/>
                <w:color w:val="000000"/>
                <w:sz w:val="21"/>
                <w:szCs w:val="21"/>
                <w:lang w:eastAsia="zh-CN"/>
              </w:rPr>
              <w:t>。</w:t>
            </w:r>
          </w:p>
        </w:tc>
        <w:tc>
          <w:tcPr>
            <w:tcW w:w="1552" w:type="dxa"/>
            <w:noWrap/>
          </w:tcPr>
          <w:p w14:paraId="29A0168B">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05043FC4">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bl>
    <w:p w14:paraId="560F0734">
      <w:pPr>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附件6：</w:t>
      </w:r>
    </w:p>
    <w:p w14:paraId="0B0CA6B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4"/>
          <w:sz w:val="24"/>
          <w:szCs w:val="24"/>
          <w:lang w:val="en-US" w:eastAsia="zh-CN"/>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织物洗涤清单</w:t>
      </w:r>
    </w:p>
    <w:tbl>
      <w:tblPr>
        <w:tblStyle w:val="7"/>
        <w:tblW w:w="9897" w:type="dxa"/>
        <w:jc w:val="center"/>
        <w:tblLayout w:type="fixed"/>
        <w:tblCellMar>
          <w:top w:w="0" w:type="dxa"/>
          <w:left w:w="108" w:type="dxa"/>
          <w:bottom w:w="0" w:type="dxa"/>
          <w:right w:w="108" w:type="dxa"/>
        </w:tblCellMar>
      </w:tblPr>
      <w:tblGrid>
        <w:gridCol w:w="429"/>
        <w:gridCol w:w="2158"/>
        <w:gridCol w:w="2362"/>
        <w:gridCol w:w="562"/>
        <w:gridCol w:w="2024"/>
        <w:gridCol w:w="2362"/>
      </w:tblGrid>
      <w:tr w14:paraId="45E42E12">
        <w:tblPrEx>
          <w:tblCellMar>
            <w:top w:w="0" w:type="dxa"/>
            <w:left w:w="108" w:type="dxa"/>
            <w:bottom w:w="0" w:type="dxa"/>
            <w:right w:w="108" w:type="dxa"/>
          </w:tblCellMar>
        </w:tblPrEx>
        <w:trPr>
          <w:trHeight w:val="694" w:hRule="atLeast"/>
          <w:jc w:val="center"/>
        </w:trPr>
        <w:tc>
          <w:tcPr>
            <w:tcW w:w="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03D46">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158" w:type="dxa"/>
            <w:tcBorders>
              <w:top w:val="single" w:color="auto" w:sz="4" w:space="0"/>
              <w:left w:val="nil"/>
              <w:bottom w:val="single" w:color="auto" w:sz="4" w:space="0"/>
              <w:right w:val="single" w:color="auto" w:sz="4" w:space="0"/>
            </w:tcBorders>
            <w:shd w:val="clear" w:color="auto" w:fill="auto"/>
            <w:vAlign w:val="center"/>
          </w:tcPr>
          <w:p w14:paraId="481AE02B">
            <w:pPr>
              <w:widowControl w:val="0"/>
              <w:ind w:firstLine="0" w:firstLineChars="0"/>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衣物、布类洗涤名称</w:t>
            </w:r>
          </w:p>
        </w:tc>
        <w:tc>
          <w:tcPr>
            <w:tcW w:w="2362" w:type="dxa"/>
            <w:tcBorders>
              <w:top w:val="single" w:color="auto" w:sz="4" w:space="0"/>
              <w:left w:val="nil"/>
              <w:bottom w:val="single" w:color="auto" w:sz="4" w:space="0"/>
              <w:right w:val="single" w:color="auto" w:sz="4" w:space="0"/>
            </w:tcBorders>
            <w:shd w:val="clear" w:color="auto" w:fill="auto"/>
            <w:vAlign w:val="center"/>
          </w:tcPr>
          <w:p w14:paraId="5D5FF7F8">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规格型号</w:t>
            </w:r>
          </w:p>
        </w:tc>
        <w:tc>
          <w:tcPr>
            <w:tcW w:w="562" w:type="dxa"/>
            <w:tcBorders>
              <w:top w:val="single" w:color="auto" w:sz="4" w:space="0"/>
              <w:left w:val="nil"/>
              <w:bottom w:val="single" w:color="auto" w:sz="4" w:space="0"/>
              <w:right w:val="single" w:color="auto" w:sz="4" w:space="0"/>
            </w:tcBorders>
            <w:shd w:val="clear" w:color="auto" w:fill="auto"/>
            <w:vAlign w:val="center"/>
          </w:tcPr>
          <w:p w14:paraId="74D7AF93">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024" w:type="dxa"/>
            <w:tcBorders>
              <w:top w:val="single" w:color="auto" w:sz="4" w:space="0"/>
              <w:left w:val="nil"/>
              <w:bottom w:val="single" w:color="auto" w:sz="4" w:space="0"/>
              <w:right w:val="single" w:color="auto" w:sz="4" w:space="0"/>
            </w:tcBorders>
            <w:shd w:val="clear" w:color="auto" w:fill="auto"/>
            <w:vAlign w:val="center"/>
          </w:tcPr>
          <w:p w14:paraId="53C7E4C0">
            <w:pPr>
              <w:widowControl w:val="0"/>
              <w:ind w:firstLine="0" w:firstLineChars="0"/>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衣物、布类洗涤名称</w:t>
            </w:r>
          </w:p>
        </w:tc>
        <w:tc>
          <w:tcPr>
            <w:tcW w:w="2362" w:type="dxa"/>
            <w:tcBorders>
              <w:top w:val="single" w:color="auto" w:sz="4" w:space="0"/>
              <w:left w:val="nil"/>
              <w:bottom w:val="single" w:color="auto" w:sz="4" w:space="0"/>
              <w:right w:val="single" w:color="auto" w:sz="4" w:space="0"/>
            </w:tcBorders>
            <w:shd w:val="clear" w:color="auto" w:fill="auto"/>
            <w:vAlign w:val="center"/>
          </w:tcPr>
          <w:p w14:paraId="6791FF9D">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规格型号</w:t>
            </w:r>
          </w:p>
        </w:tc>
      </w:tr>
      <w:tr w14:paraId="4D9650D2">
        <w:tblPrEx>
          <w:tblCellMar>
            <w:top w:w="0" w:type="dxa"/>
            <w:left w:w="108" w:type="dxa"/>
            <w:bottom w:w="0" w:type="dxa"/>
            <w:right w:w="108" w:type="dxa"/>
          </w:tblCellMar>
        </w:tblPrEx>
        <w:trPr>
          <w:trHeight w:val="448"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A8AFE3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2158" w:type="dxa"/>
            <w:tcBorders>
              <w:top w:val="nil"/>
              <w:left w:val="nil"/>
              <w:bottom w:val="single" w:color="auto" w:sz="4" w:space="0"/>
              <w:right w:val="single" w:color="auto" w:sz="4" w:space="0"/>
            </w:tcBorders>
            <w:shd w:val="clear" w:color="auto" w:fill="auto"/>
            <w:vAlign w:val="center"/>
          </w:tcPr>
          <w:p w14:paraId="795BA60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被套</w:t>
            </w:r>
          </w:p>
        </w:tc>
        <w:tc>
          <w:tcPr>
            <w:tcW w:w="2362" w:type="dxa"/>
            <w:tcBorders>
              <w:top w:val="nil"/>
              <w:left w:val="nil"/>
              <w:bottom w:val="single" w:color="auto" w:sz="4" w:space="0"/>
              <w:right w:val="single" w:color="auto" w:sz="4" w:space="0"/>
            </w:tcBorders>
            <w:shd w:val="clear" w:color="auto" w:fill="auto"/>
            <w:noWrap/>
            <w:vAlign w:val="center"/>
          </w:tcPr>
          <w:p w14:paraId="6BEC1BA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1.6m*2.3m</w:t>
            </w:r>
          </w:p>
        </w:tc>
        <w:tc>
          <w:tcPr>
            <w:tcW w:w="562" w:type="dxa"/>
            <w:tcBorders>
              <w:top w:val="nil"/>
              <w:left w:val="nil"/>
              <w:bottom w:val="single" w:color="auto" w:sz="4" w:space="0"/>
              <w:right w:val="single" w:color="auto" w:sz="4" w:space="0"/>
            </w:tcBorders>
            <w:shd w:val="clear" w:color="auto" w:fill="auto"/>
            <w:noWrap/>
            <w:vAlign w:val="center"/>
          </w:tcPr>
          <w:p w14:paraId="269DD6A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28</w:t>
            </w:r>
          </w:p>
        </w:tc>
        <w:tc>
          <w:tcPr>
            <w:tcW w:w="2024" w:type="dxa"/>
            <w:tcBorders>
              <w:top w:val="nil"/>
              <w:left w:val="nil"/>
              <w:bottom w:val="single" w:color="auto" w:sz="4" w:space="0"/>
              <w:right w:val="single" w:color="auto" w:sz="4" w:space="0"/>
            </w:tcBorders>
            <w:shd w:val="clear" w:color="000000" w:fill="FFFFFF"/>
            <w:vAlign w:val="center"/>
          </w:tcPr>
          <w:p w14:paraId="639F8B5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工作裤（白）</w:t>
            </w:r>
          </w:p>
        </w:tc>
        <w:tc>
          <w:tcPr>
            <w:tcW w:w="2362" w:type="dxa"/>
            <w:tcBorders>
              <w:top w:val="nil"/>
              <w:left w:val="nil"/>
              <w:bottom w:val="single" w:color="auto" w:sz="4" w:space="0"/>
              <w:right w:val="single" w:color="auto" w:sz="4" w:space="0"/>
            </w:tcBorders>
            <w:shd w:val="clear" w:color="000000" w:fill="FFFFFF"/>
            <w:vAlign w:val="center"/>
          </w:tcPr>
          <w:p w14:paraId="579E1B3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2AC67C61">
        <w:tblPrEx>
          <w:tblCellMar>
            <w:top w:w="0" w:type="dxa"/>
            <w:left w:w="108" w:type="dxa"/>
            <w:bottom w:w="0" w:type="dxa"/>
            <w:right w:w="108" w:type="dxa"/>
          </w:tblCellMar>
        </w:tblPrEx>
        <w:trPr>
          <w:trHeight w:val="420"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107C587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2158" w:type="dxa"/>
            <w:tcBorders>
              <w:top w:val="nil"/>
              <w:left w:val="nil"/>
              <w:bottom w:val="single" w:color="auto" w:sz="4" w:space="0"/>
              <w:right w:val="single" w:color="auto" w:sz="4" w:space="0"/>
            </w:tcBorders>
            <w:shd w:val="clear" w:color="auto" w:fill="auto"/>
            <w:vAlign w:val="center"/>
          </w:tcPr>
          <w:p w14:paraId="506F995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床单</w:t>
            </w:r>
          </w:p>
        </w:tc>
        <w:tc>
          <w:tcPr>
            <w:tcW w:w="2362" w:type="dxa"/>
            <w:tcBorders>
              <w:top w:val="nil"/>
              <w:left w:val="nil"/>
              <w:bottom w:val="single" w:color="auto" w:sz="4" w:space="0"/>
              <w:right w:val="single" w:color="auto" w:sz="4" w:space="0"/>
            </w:tcBorders>
            <w:shd w:val="clear" w:color="auto" w:fill="auto"/>
            <w:noWrap/>
            <w:vAlign w:val="center"/>
          </w:tcPr>
          <w:p w14:paraId="75E0CF1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1.6m*2.7m</w:t>
            </w:r>
          </w:p>
        </w:tc>
        <w:tc>
          <w:tcPr>
            <w:tcW w:w="562" w:type="dxa"/>
            <w:tcBorders>
              <w:top w:val="nil"/>
              <w:left w:val="nil"/>
              <w:bottom w:val="single" w:color="auto" w:sz="4" w:space="0"/>
              <w:right w:val="single" w:color="auto" w:sz="4" w:space="0"/>
            </w:tcBorders>
            <w:shd w:val="clear" w:color="auto" w:fill="auto"/>
            <w:noWrap/>
            <w:vAlign w:val="center"/>
          </w:tcPr>
          <w:p w14:paraId="020F3C4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29</w:t>
            </w:r>
          </w:p>
        </w:tc>
        <w:tc>
          <w:tcPr>
            <w:tcW w:w="2024" w:type="dxa"/>
            <w:tcBorders>
              <w:top w:val="nil"/>
              <w:left w:val="nil"/>
              <w:bottom w:val="single" w:color="auto" w:sz="4" w:space="0"/>
              <w:right w:val="single" w:color="auto" w:sz="4" w:space="0"/>
            </w:tcBorders>
            <w:shd w:val="clear" w:color="000000" w:fill="FFFFFF"/>
            <w:vAlign w:val="center"/>
          </w:tcPr>
          <w:p w14:paraId="5B7DE6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火套</w:t>
            </w:r>
          </w:p>
        </w:tc>
        <w:tc>
          <w:tcPr>
            <w:tcW w:w="2362" w:type="dxa"/>
            <w:tcBorders>
              <w:top w:val="nil"/>
              <w:left w:val="nil"/>
              <w:bottom w:val="single" w:color="auto" w:sz="4" w:space="0"/>
              <w:right w:val="single" w:color="auto" w:sz="4" w:space="0"/>
            </w:tcBorders>
            <w:shd w:val="clear" w:color="000000" w:fill="FFFFFF"/>
            <w:vAlign w:val="center"/>
          </w:tcPr>
          <w:p w14:paraId="32A4305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80cm*80cm</w:t>
            </w:r>
          </w:p>
        </w:tc>
      </w:tr>
      <w:tr w14:paraId="3B08D07B">
        <w:tblPrEx>
          <w:tblCellMar>
            <w:top w:w="0" w:type="dxa"/>
            <w:left w:w="108" w:type="dxa"/>
            <w:bottom w:w="0" w:type="dxa"/>
            <w:right w:w="108" w:type="dxa"/>
          </w:tblCellMar>
        </w:tblPrEx>
        <w:trPr>
          <w:trHeight w:val="40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5485A522">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2158" w:type="dxa"/>
            <w:tcBorders>
              <w:top w:val="nil"/>
              <w:left w:val="nil"/>
              <w:bottom w:val="single" w:color="auto" w:sz="4" w:space="0"/>
              <w:right w:val="single" w:color="auto" w:sz="4" w:space="0"/>
            </w:tcBorders>
            <w:shd w:val="clear" w:color="auto" w:fill="auto"/>
            <w:vAlign w:val="center"/>
          </w:tcPr>
          <w:p w14:paraId="290D992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枕套</w:t>
            </w:r>
          </w:p>
        </w:tc>
        <w:tc>
          <w:tcPr>
            <w:tcW w:w="2362" w:type="dxa"/>
            <w:tcBorders>
              <w:top w:val="nil"/>
              <w:left w:val="nil"/>
              <w:bottom w:val="single" w:color="auto" w:sz="4" w:space="0"/>
              <w:right w:val="single" w:color="auto" w:sz="4" w:space="0"/>
            </w:tcBorders>
            <w:shd w:val="clear" w:color="auto" w:fill="auto"/>
            <w:noWrap/>
            <w:vAlign w:val="center"/>
          </w:tcPr>
          <w:p w14:paraId="3AE4D01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45cm*75cm</w:t>
            </w:r>
          </w:p>
        </w:tc>
        <w:tc>
          <w:tcPr>
            <w:tcW w:w="562" w:type="dxa"/>
            <w:tcBorders>
              <w:top w:val="nil"/>
              <w:left w:val="nil"/>
              <w:bottom w:val="single" w:color="auto" w:sz="4" w:space="0"/>
              <w:right w:val="single" w:color="auto" w:sz="4" w:space="0"/>
            </w:tcBorders>
            <w:shd w:val="clear" w:color="auto" w:fill="auto"/>
            <w:noWrap/>
            <w:vAlign w:val="center"/>
          </w:tcPr>
          <w:p w14:paraId="46CCE3C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c>
          <w:tcPr>
            <w:tcW w:w="2024" w:type="dxa"/>
            <w:tcBorders>
              <w:top w:val="nil"/>
              <w:left w:val="nil"/>
              <w:bottom w:val="single" w:color="auto" w:sz="4" w:space="0"/>
              <w:right w:val="single" w:color="auto" w:sz="4" w:space="0"/>
            </w:tcBorders>
            <w:shd w:val="clear" w:color="000000" w:fill="FFFFFF"/>
            <w:vAlign w:val="center"/>
          </w:tcPr>
          <w:p w14:paraId="2EECC7A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检查床套</w:t>
            </w:r>
          </w:p>
        </w:tc>
        <w:tc>
          <w:tcPr>
            <w:tcW w:w="2362" w:type="dxa"/>
            <w:tcBorders>
              <w:top w:val="nil"/>
              <w:left w:val="nil"/>
              <w:bottom w:val="single" w:color="auto" w:sz="4" w:space="0"/>
              <w:right w:val="single" w:color="auto" w:sz="4" w:space="0"/>
            </w:tcBorders>
            <w:shd w:val="clear" w:color="000000" w:fill="FFFFFF"/>
            <w:vAlign w:val="center"/>
          </w:tcPr>
          <w:p w14:paraId="525FB42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80cm*180cm</w:t>
            </w:r>
          </w:p>
        </w:tc>
      </w:tr>
      <w:tr w14:paraId="67C62EAA">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ACDD1A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2158" w:type="dxa"/>
            <w:tcBorders>
              <w:top w:val="nil"/>
              <w:left w:val="nil"/>
              <w:bottom w:val="single" w:color="auto" w:sz="4" w:space="0"/>
              <w:right w:val="single" w:color="auto" w:sz="4" w:space="0"/>
            </w:tcBorders>
            <w:shd w:val="clear" w:color="auto" w:fill="auto"/>
            <w:vAlign w:val="center"/>
          </w:tcPr>
          <w:p w14:paraId="6A12A49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洗手衣</w:t>
            </w:r>
          </w:p>
        </w:tc>
        <w:tc>
          <w:tcPr>
            <w:tcW w:w="2362" w:type="dxa"/>
            <w:tcBorders>
              <w:top w:val="nil"/>
              <w:left w:val="nil"/>
              <w:bottom w:val="single" w:color="auto" w:sz="4" w:space="0"/>
              <w:right w:val="single" w:color="auto" w:sz="4" w:space="0"/>
            </w:tcBorders>
            <w:shd w:val="clear" w:color="auto" w:fill="auto"/>
            <w:noWrap/>
            <w:vAlign w:val="center"/>
          </w:tcPr>
          <w:p w14:paraId="004C295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0CE4C8DE">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31</w:t>
            </w:r>
          </w:p>
        </w:tc>
        <w:tc>
          <w:tcPr>
            <w:tcW w:w="2024" w:type="dxa"/>
            <w:tcBorders>
              <w:top w:val="nil"/>
              <w:left w:val="nil"/>
              <w:bottom w:val="single" w:color="auto" w:sz="4" w:space="0"/>
              <w:right w:val="single" w:color="auto" w:sz="4" w:space="0"/>
            </w:tcBorders>
            <w:shd w:val="clear" w:color="000000" w:fill="FFFFFF"/>
            <w:vAlign w:val="center"/>
          </w:tcPr>
          <w:p w14:paraId="328356B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脚套</w:t>
            </w:r>
          </w:p>
        </w:tc>
        <w:tc>
          <w:tcPr>
            <w:tcW w:w="2362" w:type="dxa"/>
            <w:tcBorders>
              <w:top w:val="nil"/>
              <w:left w:val="nil"/>
              <w:bottom w:val="single" w:color="auto" w:sz="4" w:space="0"/>
              <w:right w:val="single" w:color="auto" w:sz="4" w:space="0"/>
            </w:tcBorders>
            <w:shd w:val="clear" w:color="auto" w:fill="auto"/>
            <w:vAlign w:val="center"/>
          </w:tcPr>
          <w:p w14:paraId="13ADBD4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（40*85cm）-（50*100cm）</w:t>
            </w:r>
          </w:p>
        </w:tc>
      </w:tr>
      <w:tr w14:paraId="327C376F">
        <w:tblPrEx>
          <w:tblCellMar>
            <w:top w:w="0" w:type="dxa"/>
            <w:left w:w="108" w:type="dxa"/>
            <w:bottom w:w="0" w:type="dxa"/>
            <w:right w:w="108" w:type="dxa"/>
          </w:tblCellMar>
        </w:tblPrEx>
        <w:trPr>
          <w:trHeight w:val="501"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4174B1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2158" w:type="dxa"/>
            <w:tcBorders>
              <w:top w:val="nil"/>
              <w:left w:val="nil"/>
              <w:bottom w:val="single" w:color="auto" w:sz="4" w:space="0"/>
              <w:right w:val="single" w:color="auto" w:sz="4" w:space="0"/>
            </w:tcBorders>
            <w:shd w:val="clear" w:color="auto" w:fill="auto"/>
            <w:vAlign w:val="center"/>
          </w:tcPr>
          <w:p w14:paraId="06FE6B1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洗手裤</w:t>
            </w:r>
          </w:p>
        </w:tc>
        <w:tc>
          <w:tcPr>
            <w:tcW w:w="2362" w:type="dxa"/>
            <w:tcBorders>
              <w:top w:val="nil"/>
              <w:left w:val="nil"/>
              <w:bottom w:val="single" w:color="auto" w:sz="4" w:space="0"/>
              <w:right w:val="single" w:color="auto" w:sz="4" w:space="0"/>
            </w:tcBorders>
            <w:shd w:val="clear" w:color="auto" w:fill="auto"/>
            <w:noWrap/>
            <w:vAlign w:val="center"/>
          </w:tcPr>
          <w:p w14:paraId="31E821B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0FEF95AE">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32</w:t>
            </w:r>
          </w:p>
        </w:tc>
        <w:tc>
          <w:tcPr>
            <w:tcW w:w="2024" w:type="dxa"/>
            <w:tcBorders>
              <w:top w:val="nil"/>
              <w:left w:val="nil"/>
              <w:bottom w:val="single" w:color="auto" w:sz="4" w:space="0"/>
              <w:right w:val="single" w:color="auto" w:sz="4" w:space="0"/>
            </w:tcBorders>
            <w:shd w:val="clear" w:color="000000" w:fill="FFFFFF"/>
            <w:vAlign w:val="center"/>
          </w:tcPr>
          <w:p w14:paraId="24CFAB4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理疗套</w:t>
            </w:r>
          </w:p>
        </w:tc>
        <w:tc>
          <w:tcPr>
            <w:tcW w:w="2362" w:type="dxa"/>
            <w:tcBorders>
              <w:top w:val="nil"/>
              <w:left w:val="nil"/>
              <w:bottom w:val="single" w:color="auto" w:sz="4" w:space="0"/>
              <w:right w:val="single" w:color="auto" w:sz="4" w:space="0"/>
            </w:tcBorders>
            <w:shd w:val="clear" w:color="auto" w:fill="auto"/>
            <w:vAlign w:val="center"/>
          </w:tcPr>
          <w:p w14:paraId="528EFC2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1"/>
                <w:szCs w:val="21"/>
              </w:rPr>
              <w:t>1.9m*60cm</w:t>
            </w:r>
          </w:p>
        </w:tc>
      </w:tr>
      <w:tr w14:paraId="4655B53F">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FCC5791">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2158" w:type="dxa"/>
            <w:tcBorders>
              <w:top w:val="nil"/>
              <w:left w:val="nil"/>
              <w:bottom w:val="single" w:color="auto" w:sz="4" w:space="0"/>
              <w:right w:val="single" w:color="auto" w:sz="4" w:space="0"/>
            </w:tcBorders>
            <w:shd w:val="clear" w:color="auto" w:fill="auto"/>
            <w:vAlign w:val="center"/>
          </w:tcPr>
          <w:p w14:paraId="74455DD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单层包布（大）</w:t>
            </w:r>
          </w:p>
        </w:tc>
        <w:tc>
          <w:tcPr>
            <w:tcW w:w="2362" w:type="dxa"/>
            <w:tcBorders>
              <w:top w:val="nil"/>
              <w:left w:val="nil"/>
              <w:bottom w:val="single" w:color="auto" w:sz="4" w:space="0"/>
              <w:right w:val="single" w:color="auto" w:sz="4" w:space="0"/>
            </w:tcBorders>
            <w:shd w:val="clear" w:color="auto" w:fill="auto"/>
            <w:noWrap/>
            <w:vAlign w:val="center"/>
          </w:tcPr>
          <w:p w14:paraId="4A397E13">
            <w:pPr>
              <w:widowControl w:val="0"/>
              <w:ind w:firstLine="0" w:firstLineChars="0"/>
              <w:jc w:val="center"/>
              <w:rPr>
                <w:rFonts w:hint="eastAsia" w:ascii="Calibri" w:hAnsi="Calibri" w:eastAsia="宋体" w:cs="Tahoma"/>
                <w:color w:val="000000"/>
                <w:sz w:val="20"/>
                <w:szCs w:val="20"/>
              </w:rPr>
            </w:pPr>
            <w:r>
              <w:rPr>
                <w:rFonts w:hint="eastAsia" w:ascii="Calibri" w:hAnsi="Calibri" w:eastAsia="宋体" w:cs="Tahoma"/>
                <w:color w:val="000000"/>
                <w:sz w:val="20"/>
                <w:szCs w:val="20"/>
              </w:rPr>
              <w:t>(110*110cm)-</w:t>
            </w:r>
          </w:p>
          <w:p w14:paraId="7721E63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(120*120cm)</w:t>
            </w:r>
          </w:p>
        </w:tc>
        <w:tc>
          <w:tcPr>
            <w:tcW w:w="562" w:type="dxa"/>
            <w:tcBorders>
              <w:top w:val="nil"/>
              <w:left w:val="nil"/>
              <w:bottom w:val="single" w:color="auto" w:sz="4" w:space="0"/>
              <w:right w:val="single" w:color="auto" w:sz="4" w:space="0"/>
            </w:tcBorders>
            <w:shd w:val="clear" w:color="auto" w:fill="auto"/>
            <w:noWrap/>
            <w:vAlign w:val="center"/>
          </w:tcPr>
          <w:p w14:paraId="02DC97E9">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33</w:t>
            </w:r>
          </w:p>
        </w:tc>
        <w:tc>
          <w:tcPr>
            <w:tcW w:w="2024" w:type="dxa"/>
            <w:tcBorders>
              <w:top w:val="nil"/>
              <w:left w:val="nil"/>
              <w:bottom w:val="single" w:color="auto" w:sz="4" w:space="0"/>
              <w:right w:val="single" w:color="auto" w:sz="4" w:space="0"/>
            </w:tcBorders>
            <w:shd w:val="clear" w:color="000000" w:fill="FFFFFF"/>
            <w:vAlign w:val="center"/>
          </w:tcPr>
          <w:p w14:paraId="2CD9650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毛毯</w:t>
            </w:r>
          </w:p>
        </w:tc>
        <w:tc>
          <w:tcPr>
            <w:tcW w:w="2362" w:type="dxa"/>
            <w:tcBorders>
              <w:top w:val="nil"/>
              <w:left w:val="nil"/>
              <w:bottom w:val="single" w:color="auto" w:sz="4" w:space="0"/>
              <w:right w:val="single" w:color="auto" w:sz="4" w:space="0"/>
            </w:tcBorders>
            <w:shd w:val="clear" w:color="auto" w:fill="auto"/>
            <w:vAlign w:val="center"/>
          </w:tcPr>
          <w:p w14:paraId="54EE8245">
            <w:pPr>
              <w:widowControl w:val="0"/>
              <w:ind w:firstLine="0" w:firstLineChars="0"/>
              <w:jc w:val="center"/>
              <w:rPr>
                <w:rFonts w:ascii="宋体" w:hAnsi="宋体" w:eastAsia="宋体" w:cs="Tahoma"/>
                <w:color w:val="000000"/>
                <w:sz w:val="21"/>
                <w:szCs w:val="21"/>
              </w:rPr>
            </w:pPr>
            <w:r>
              <w:rPr>
                <w:rFonts w:hint="eastAsia" w:ascii="Calibri" w:hAnsi="Calibri" w:eastAsia="宋体" w:cs="Tahoma"/>
                <w:color w:val="000000"/>
                <w:sz w:val="20"/>
                <w:szCs w:val="20"/>
              </w:rPr>
              <w:t>2.0m*1.5m</w:t>
            </w:r>
          </w:p>
        </w:tc>
      </w:tr>
      <w:tr w14:paraId="5CB9C387">
        <w:tblPrEx>
          <w:tblCellMar>
            <w:top w:w="0" w:type="dxa"/>
            <w:left w:w="108" w:type="dxa"/>
            <w:bottom w:w="0" w:type="dxa"/>
            <w:right w:w="108" w:type="dxa"/>
          </w:tblCellMar>
        </w:tblPrEx>
        <w:trPr>
          <w:trHeight w:val="695"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70E82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2158" w:type="dxa"/>
            <w:tcBorders>
              <w:top w:val="nil"/>
              <w:left w:val="nil"/>
              <w:bottom w:val="single" w:color="auto" w:sz="4" w:space="0"/>
              <w:right w:val="single" w:color="auto" w:sz="4" w:space="0"/>
            </w:tcBorders>
            <w:shd w:val="clear" w:color="auto" w:fill="auto"/>
            <w:vAlign w:val="center"/>
          </w:tcPr>
          <w:p w14:paraId="3FADB4D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单层包布（中）</w:t>
            </w:r>
          </w:p>
        </w:tc>
        <w:tc>
          <w:tcPr>
            <w:tcW w:w="2362" w:type="dxa"/>
            <w:tcBorders>
              <w:top w:val="nil"/>
              <w:left w:val="nil"/>
              <w:bottom w:val="single" w:color="auto" w:sz="4" w:space="0"/>
              <w:right w:val="single" w:color="auto" w:sz="4" w:space="0"/>
            </w:tcBorders>
            <w:shd w:val="clear" w:color="auto" w:fill="auto"/>
            <w:noWrap/>
            <w:vAlign w:val="center"/>
          </w:tcPr>
          <w:p w14:paraId="57799B9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(80*80cm)-(100*100cm)</w:t>
            </w:r>
          </w:p>
        </w:tc>
        <w:tc>
          <w:tcPr>
            <w:tcW w:w="562" w:type="dxa"/>
            <w:tcBorders>
              <w:top w:val="nil"/>
              <w:left w:val="nil"/>
              <w:bottom w:val="single" w:color="auto" w:sz="4" w:space="0"/>
              <w:right w:val="single" w:color="auto" w:sz="4" w:space="0"/>
            </w:tcBorders>
            <w:shd w:val="clear" w:color="auto" w:fill="auto"/>
            <w:noWrap/>
            <w:vAlign w:val="center"/>
          </w:tcPr>
          <w:p w14:paraId="1637A60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34</w:t>
            </w:r>
          </w:p>
        </w:tc>
        <w:tc>
          <w:tcPr>
            <w:tcW w:w="2024" w:type="dxa"/>
            <w:tcBorders>
              <w:top w:val="nil"/>
              <w:left w:val="nil"/>
              <w:bottom w:val="single" w:color="auto" w:sz="4" w:space="0"/>
              <w:right w:val="single" w:color="auto" w:sz="4" w:space="0"/>
            </w:tcBorders>
            <w:shd w:val="clear" w:color="000000" w:fill="FFFFFF"/>
            <w:vAlign w:val="center"/>
          </w:tcPr>
          <w:p w14:paraId="39965CA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毛衣</w:t>
            </w:r>
          </w:p>
        </w:tc>
        <w:tc>
          <w:tcPr>
            <w:tcW w:w="2362" w:type="dxa"/>
            <w:tcBorders>
              <w:top w:val="nil"/>
              <w:left w:val="nil"/>
              <w:bottom w:val="single" w:color="auto" w:sz="4" w:space="0"/>
              <w:right w:val="single" w:color="auto" w:sz="4" w:space="0"/>
            </w:tcBorders>
            <w:shd w:val="clear" w:color="auto" w:fill="auto"/>
            <w:vAlign w:val="center"/>
          </w:tcPr>
          <w:p w14:paraId="377E242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77A20C2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126836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2158" w:type="dxa"/>
            <w:tcBorders>
              <w:top w:val="nil"/>
              <w:left w:val="nil"/>
              <w:bottom w:val="single" w:color="auto" w:sz="4" w:space="0"/>
              <w:right w:val="single" w:color="auto" w:sz="4" w:space="0"/>
            </w:tcBorders>
            <w:shd w:val="clear" w:color="auto" w:fill="auto"/>
            <w:vAlign w:val="center"/>
          </w:tcPr>
          <w:p w14:paraId="713750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单层包布（小）</w:t>
            </w:r>
          </w:p>
        </w:tc>
        <w:tc>
          <w:tcPr>
            <w:tcW w:w="2362" w:type="dxa"/>
            <w:tcBorders>
              <w:top w:val="nil"/>
              <w:left w:val="nil"/>
              <w:bottom w:val="single" w:color="auto" w:sz="4" w:space="0"/>
              <w:right w:val="single" w:color="auto" w:sz="4" w:space="0"/>
            </w:tcBorders>
            <w:shd w:val="clear" w:color="auto" w:fill="auto"/>
            <w:noWrap/>
            <w:vAlign w:val="center"/>
          </w:tcPr>
          <w:p w14:paraId="2BE82E2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(50*50cm)-(60*60cm)</w:t>
            </w:r>
          </w:p>
        </w:tc>
        <w:tc>
          <w:tcPr>
            <w:tcW w:w="562" w:type="dxa"/>
            <w:tcBorders>
              <w:top w:val="nil"/>
              <w:left w:val="nil"/>
              <w:bottom w:val="single" w:color="auto" w:sz="4" w:space="0"/>
              <w:right w:val="single" w:color="auto" w:sz="4" w:space="0"/>
            </w:tcBorders>
            <w:shd w:val="clear" w:color="auto" w:fill="auto"/>
            <w:noWrap/>
            <w:vAlign w:val="center"/>
          </w:tcPr>
          <w:p w14:paraId="08AEDC0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35</w:t>
            </w:r>
          </w:p>
        </w:tc>
        <w:tc>
          <w:tcPr>
            <w:tcW w:w="2024" w:type="dxa"/>
            <w:tcBorders>
              <w:top w:val="nil"/>
              <w:left w:val="nil"/>
              <w:bottom w:val="single" w:color="auto" w:sz="4" w:space="0"/>
              <w:right w:val="single" w:color="auto" w:sz="4" w:space="0"/>
            </w:tcBorders>
            <w:shd w:val="clear" w:color="000000" w:fill="FFFFFF"/>
            <w:vAlign w:val="center"/>
          </w:tcPr>
          <w:p w14:paraId="27022EF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帽子</w:t>
            </w:r>
          </w:p>
        </w:tc>
        <w:tc>
          <w:tcPr>
            <w:tcW w:w="2362" w:type="dxa"/>
            <w:tcBorders>
              <w:top w:val="nil"/>
              <w:left w:val="nil"/>
              <w:bottom w:val="single" w:color="auto" w:sz="4" w:space="0"/>
              <w:right w:val="single" w:color="auto" w:sz="4" w:space="0"/>
            </w:tcBorders>
            <w:shd w:val="clear" w:color="auto" w:fill="auto"/>
            <w:vAlign w:val="center"/>
          </w:tcPr>
          <w:p w14:paraId="44750C0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普通</w:t>
            </w:r>
          </w:p>
        </w:tc>
      </w:tr>
      <w:tr w14:paraId="13DF73CE">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129EB8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2158" w:type="dxa"/>
            <w:tcBorders>
              <w:top w:val="nil"/>
              <w:left w:val="nil"/>
              <w:bottom w:val="single" w:color="auto" w:sz="4" w:space="0"/>
              <w:right w:val="single" w:color="auto" w:sz="4" w:space="0"/>
            </w:tcBorders>
            <w:shd w:val="clear" w:color="auto" w:fill="auto"/>
            <w:vAlign w:val="center"/>
          </w:tcPr>
          <w:p w14:paraId="50B6036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双层包布(大）</w:t>
            </w:r>
          </w:p>
        </w:tc>
        <w:tc>
          <w:tcPr>
            <w:tcW w:w="2362" w:type="dxa"/>
            <w:tcBorders>
              <w:top w:val="nil"/>
              <w:left w:val="nil"/>
              <w:bottom w:val="single" w:color="auto" w:sz="4" w:space="0"/>
              <w:right w:val="single" w:color="auto" w:sz="4" w:space="0"/>
            </w:tcBorders>
            <w:shd w:val="clear" w:color="auto" w:fill="auto"/>
            <w:noWrap/>
            <w:vAlign w:val="center"/>
          </w:tcPr>
          <w:p w14:paraId="0C9DCF65">
            <w:pPr>
              <w:widowControl w:val="0"/>
              <w:ind w:firstLine="0" w:firstLineChars="0"/>
              <w:jc w:val="center"/>
              <w:rPr>
                <w:rFonts w:hint="eastAsia" w:ascii="Calibri" w:hAnsi="Calibri" w:eastAsia="宋体" w:cs="Tahoma"/>
                <w:color w:val="000000"/>
                <w:sz w:val="20"/>
                <w:szCs w:val="20"/>
              </w:rPr>
            </w:pPr>
            <w:r>
              <w:rPr>
                <w:rFonts w:hint="eastAsia" w:ascii="Calibri" w:hAnsi="Calibri" w:eastAsia="宋体" w:cs="Tahoma"/>
                <w:color w:val="000000"/>
                <w:sz w:val="20"/>
                <w:szCs w:val="20"/>
              </w:rPr>
              <w:t>(110*110cm)</w:t>
            </w:r>
          </w:p>
          <w:p w14:paraId="679941F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-(120*120cm)</w:t>
            </w:r>
          </w:p>
        </w:tc>
        <w:tc>
          <w:tcPr>
            <w:tcW w:w="562" w:type="dxa"/>
            <w:tcBorders>
              <w:top w:val="nil"/>
              <w:left w:val="nil"/>
              <w:bottom w:val="single" w:color="auto" w:sz="4" w:space="0"/>
              <w:right w:val="single" w:color="auto" w:sz="4" w:space="0"/>
            </w:tcBorders>
            <w:shd w:val="clear" w:color="auto" w:fill="auto"/>
            <w:noWrap/>
            <w:vAlign w:val="center"/>
          </w:tcPr>
          <w:p w14:paraId="18237DDD">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36</w:t>
            </w:r>
          </w:p>
        </w:tc>
        <w:tc>
          <w:tcPr>
            <w:tcW w:w="2024" w:type="dxa"/>
            <w:tcBorders>
              <w:top w:val="nil"/>
              <w:left w:val="nil"/>
              <w:bottom w:val="single" w:color="auto" w:sz="4" w:space="0"/>
              <w:right w:val="single" w:color="auto" w:sz="4" w:space="0"/>
            </w:tcBorders>
            <w:shd w:val="clear" w:color="000000" w:fill="FFFFFF"/>
            <w:vAlign w:val="center"/>
          </w:tcPr>
          <w:p w14:paraId="339D01E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美容套</w:t>
            </w:r>
          </w:p>
        </w:tc>
        <w:tc>
          <w:tcPr>
            <w:tcW w:w="2362" w:type="dxa"/>
            <w:tcBorders>
              <w:top w:val="nil"/>
              <w:left w:val="nil"/>
              <w:bottom w:val="single" w:color="auto" w:sz="4" w:space="0"/>
              <w:right w:val="single" w:color="auto" w:sz="4" w:space="0"/>
            </w:tcBorders>
            <w:shd w:val="clear" w:color="auto" w:fill="auto"/>
            <w:vAlign w:val="center"/>
          </w:tcPr>
          <w:p w14:paraId="705F74C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70cm*180cm</w:t>
            </w:r>
          </w:p>
        </w:tc>
      </w:tr>
      <w:tr w14:paraId="73C2B29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D176FB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2158" w:type="dxa"/>
            <w:tcBorders>
              <w:top w:val="nil"/>
              <w:left w:val="nil"/>
              <w:bottom w:val="single" w:color="auto" w:sz="4" w:space="0"/>
              <w:right w:val="single" w:color="auto" w:sz="4" w:space="0"/>
            </w:tcBorders>
            <w:shd w:val="clear" w:color="auto" w:fill="auto"/>
            <w:vAlign w:val="center"/>
          </w:tcPr>
          <w:p w14:paraId="1EA70FF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双层包布（中）</w:t>
            </w:r>
          </w:p>
        </w:tc>
        <w:tc>
          <w:tcPr>
            <w:tcW w:w="2362" w:type="dxa"/>
            <w:tcBorders>
              <w:top w:val="nil"/>
              <w:left w:val="nil"/>
              <w:bottom w:val="single" w:color="auto" w:sz="4" w:space="0"/>
              <w:right w:val="single" w:color="auto" w:sz="4" w:space="0"/>
            </w:tcBorders>
            <w:shd w:val="clear" w:color="auto" w:fill="auto"/>
            <w:noWrap/>
            <w:vAlign w:val="center"/>
          </w:tcPr>
          <w:p w14:paraId="68E7448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(80*80cm)-(100*100cm)</w:t>
            </w:r>
          </w:p>
        </w:tc>
        <w:tc>
          <w:tcPr>
            <w:tcW w:w="562" w:type="dxa"/>
            <w:tcBorders>
              <w:top w:val="nil"/>
              <w:left w:val="nil"/>
              <w:bottom w:val="single" w:color="auto" w:sz="4" w:space="0"/>
              <w:right w:val="single" w:color="auto" w:sz="4" w:space="0"/>
            </w:tcBorders>
            <w:shd w:val="clear" w:color="auto" w:fill="auto"/>
            <w:noWrap/>
            <w:vAlign w:val="center"/>
          </w:tcPr>
          <w:p w14:paraId="47C30A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37</w:t>
            </w:r>
          </w:p>
        </w:tc>
        <w:tc>
          <w:tcPr>
            <w:tcW w:w="2024" w:type="dxa"/>
            <w:tcBorders>
              <w:top w:val="nil"/>
              <w:left w:val="nil"/>
              <w:bottom w:val="single" w:color="auto" w:sz="4" w:space="0"/>
              <w:right w:val="single" w:color="auto" w:sz="4" w:space="0"/>
            </w:tcBorders>
            <w:shd w:val="clear" w:color="000000" w:fill="FFFFFF"/>
            <w:vAlign w:val="center"/>
          </w:tcPr>
          <w:p w14:paraId="2CD5484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剖腹单</w:t>
            </w:r>
          </w:p>
        </w:tc>
        <w:tc>
          <w:tcPr>
            <w:tcW w:w="2362" w:type="dxa"/>
            <w:tcBorders>
              <w:top w:val="nil"/>
              <w:left w:val="nil"/>
              <w:bottom w:val="single" w:color="auto" w:sz="4" w:space="0"/>
              <w:right w:val="single" w:color="auto" w:sz="4" w:space="0"/>
            </w:tcBorders>
            <w:shd w:val="clear" w:color="auto" w:fill="auto"/>
            <w:vAlign w:val="center"/>
          </w:tcPr>
          <w:p w14:paraId="1090C71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365cm*215cm</w:t>
            </w:r>
          </w:p>
        </w:tc>
      </w:tr>
      <w:tr w14:paraId="11061C1C">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208B4C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2158" w:type="dxa"/>
            <w:tcBorders>
              <w:top w:val="nil"/>
              <w:left w:val="nil"/>
              <w:bottom w:val="single" w:color="auto" w:sz="4" w:space="0"/>
              <w:right w:val="single" w:color="auto" w:sz="4" w:space="0"/>
            </w:tcBorders>
            <w:shd w:val="clear" w:color="auto" w:fill="auto"/>
            <w:vAlign w:val="center"/>
          </w:tcPr>
          <w:p w14:paraId="44372AC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双层包布（小）</w:t>
            </w:r>
          </w:p>
        </w:tc>
        <w:tc>
          <w:tcPr>
            <w:tcW w:w="2362" w:type="dxa"/>
            <w:tcBorders>
              <w:top w:val="nil"/>
              <w:left w:val="nil"/>
              <w:bottom w:val="single" w:color="auto" w:sz="4" w:space="0"/>
              <w:right w:val="single" w:color="auto" w:sz="4" w:space="0"/>
            </w:tcBorders>
            <w:shd w:val="clear" w:color="auto" w:fill="auto"/>
            <w:noWrap/>
            <w:vAlign w:val="center"/>
          </w:tcPr>
          <w:p w14:paraId="38EA861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(50*50cm)-(60*60cm)</w:t>
            </w:r>
          </w:p>
        </w:tc>
        <w:tc>
          <w:tcPr>
            <w:tcW w:w="562" w:type="dxa"/>
            <w:tcBorders>
              <w:top w:val="nil"/>
              <w:left w:val="nil"/>
              <w:bottom w:val="single" w:color="auto" w:sz="4" w:space="0"/>
              <w:right w:val="single" w:color="auto" w:sz="4" w:space="0"/>
            </w:tcBorders>
            <w:shd w:val="clear" w:color="auto" w:fill="auto"/>
            <w:noWrap/>
            <w:vAlign w:val="center"/>
          </w:tcPr>
          <w:p w14:paraId="4F1BE19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38</w:t>
            </w:r>
          </w:p>
        </w:tc>
        <w:tc>
          <w:tcPr>
            <w:tcW w:w="2024" w:type="dxa"/>
            <w:tcBorders>
              <w:top w:val="nil"/>
              <w:left w:val="nil"/>
              <w:bottom w:val="single" w:color="auto" w:sz="4" w:space="0"/>
              <w:right w:val="single" w:color="auto" w:sz="4" w:space="0"/>
            </w:tcBorders>
            <w:shd w:val="clear" w:color="000000" w:fill="FFFFFF"/>
            <w:vAlign w:val="center"/>
          </w:tcPr>
          <w:p w14:paraId="2432DD9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手术衣</w:t>
            </w:r>
          </w:p>
        </w:tc>
        <w:tc>
          <w:tcPr>
            <w:tcW w:w="2362" w:type="dxa"/>
            <w:tcBorders>
              <w:top w:val="nil"/>
              <w:left w:val="nil"/>
              <w:bottom w:val="single" w:color="auto" w:sz="4" w:space="0"/>
              <w:right w:val="single" w:color="auto" w:sz="4" w:space="0"/>
            </w:tcBorders>
            <w:shd w:val="clear" w:color="auto" w:fill="auto"/>
            <w:vAlign w:val="center"/>
          </w:tcPr>
          <w:p w14:paraId="152C656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514DB9F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9B78F1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2158" w:type="dxa"/>
            <w:tcBorders>
              <w:top w:val="nil"/>
              <w:left w:val="nil"/>
              <w:bottom w:val="single" w:color="auto" w:sz="4" w:space="0"/>
              <w:right w:val="single" w:color="auto" w:sz="4" w:space="0"/>
            </w:tcBorders>
            <w:shd w:val="clear" w:color="auto" w:fill="auto"/>
            <w:vAlign w:val="center"/>
          </w:tcPr>
          <w:p w14:paraId="65DA0FF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治疗巾</w:t>
            </w:r>
          </w:p>
        </w:tc>
        <w:tc>
          <w:tcPr>
            <w:tcW w:w="2362" w:type="dxa"/>
            <w:tcBorders>
              <w:top w:val="nil"/>
              <w:left w:val="nil"/>
              <w:bottom w:val="single" w:color="auto" w:sz="4" w:space="0"/>
              <w:right w:val="single" w:color="auto" w:sz="4" w:space="0"/>
            </w:tcBorders>
            <w:shd w:val="clear" w:color="auto" w:fill="auto"/>
            <w:noWrap/>
            <w:vAlign w:val="center"/>
          </w:tcPr>
          <w:p w14:paraId="4B87B8E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(50*70cm)-(100*80cm)</w:t>
            </w:r>
          </w:p>
        </w:tc>
        <w:tc>
          <w:tcPr>
            <w:tcW w:w="562" w:type="dxa"/>
            <w:tcBorders>
              <w:top w:val="nil"/>
              <w:left w:val="nil"/>
              <w:bottom w:val="single" w:color="auto" w:sz="4" w:space="0"/>
              <w:right w:val="single" w:color="auto" w:sz="4" w:space="0"/>
            </w:tcBorders>
            <w:shd w:val="clear" w:color="auto" w:fill="auto"/>
            <w:noWrap/>
            <w:vAlign w:val="center"/>
          </w:tcPr>
          <w:p w14:paraId="4DB1C70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39</w:t>
            </w:r>
          </w:p>
        </w:tc>
        <w:tc>
          <w:tcPr>
            <w:tcW w:w="2024" w:type="dxa"/>
            <w:tcBorders>
              <w:top w:val="nil"/>
              <w:left w:val="nil"/>
              <w:bottom w:val="single" w:color="auto" w:sz="4" w:space="0"/>
              <w:right w:val="single" w:color="auto" w:sz="4" w:space="0"/>
            </w:tcBorders>
            <w:shd w:val="clear" w:color="000000" w:fill="FFFFFF"/>
            <w:vAlign w:val="center"/>
          </w:tcPr>
          <w:p w14:paraId="2E6F159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踏花被</w:t>
            </w:r>
          </w:p>
        </w:tc>
        <w:tc>
          <w:tcPr>
            <w:tcW w:w="2362" w:type="dxa"/>
            <w:tcBorders>
              <w:top w:val="nil"/>
              <w:left w:val="nil"/>
              <w:bottom w:val="single" w:color="auto" w:sz="4" w:space="0"/>
              <w:right w:val="single" w:color="auto" w:sz="4" w:space="0"/>
            </w:tcBorders>
            <w:shd w:val="clear" w:color="auto" w:fill="auto"/>
            <w:vAlign w:val="center"/>
          </w:tcPr>
          <w:p w14:paraId="0EF3ECE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1.5m*2.0m</w:t>
            </w:r>
          </w:p>
        </w:tc>
      </w:tr>
      <w:tr w14:paraId="34CE399C">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1569F69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2158" w:type="dxa"/>
            <w:tcBorders>
              <w:top w:val="nil"/>
              <w:left w:val="nil"/>
              <w:bottom w:val="single" w:color="auto" w:sz="4" w:space="0"/>
              <w:right w:val="single" w:color="auto" w:sz="4" w:space="0"/>
            </w:tcBorders>
            <w:shd w:val="clear" w:color="auto" w:fill="auto"/>
            <w:vAlign w:val="center"/>
          </w:tcPr>
          <w:p w14:paraId="12D84CB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病衣</w:t>
            </w:r>
          </w:p>
        </w:tc>
        <w:tc>
          <w:tcPr>
            <w:tcW w:w="2362" w:type="dxa"/>
            <w:tcBorders>
              <w:top w:val="nil"/>
              <w:left w:val="nil"/>
              <w:bottom w:val="single" w:color="auto" w:sz="4" w:space="0"/>
              <w:right w:val="single" w:color="auto" w:sz="4" w:space="0"/>
            </w:tcBorders>
            <w:shd w:val="clear" w:color="auto" w:fill="auto"/>
            <w:noWrap/>
            <w:vAlign w:val="center"/>
          </w:tcPr>
          <w:p w14:paraId="2ED1CF2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4018720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40</w:t>
            </w:r>
          </w:p>
        </w:tc>
        <w:tc>
          <w:tcPr>
            <w:tcW w:w="2024" w:type="dxa"/>
            <w:tcBorders>
              <w:top w:val="nil"/>
              <w:left w:val="nil"/>
              <w:bottom w:val="single" w:color="auto" w:sz="4" w:space="0"/>
              <w:right w:val="single" w:color="auto" w:sz="4" w:space="0"/>
            </w:tcBorders>
            <w:shd w:val="clear" w:color="000000" w:fill="FFFFFF"/>
            <w:vAlign w:val="center"/>
          </w:tcPr>
          <w:p w14:paraId="0DF27B4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抬单</w:t>
            </w:r>
          </w:p>
        </w:tc>
        <w:tc>
          <w:tcPr>
            <w:tcW w:w="2362" w:type="dxa"/>
            <w:tcBorders>
              <w:top w:val="nil"/>
              <w:left w:val="nil"/>
              <w:bottom w:val="single" w:color="auto" w:sz="4" w:space="0"/>
              <w:right w:val="single" w:color="auto" w:sz="4" w:space="0"/>
            </w:tcBorders>
            <w:shd w:val="clear" w:color="auto" w:fill="auto"/>
            <w:vAlign w:val="center"/>
          </w:tcPr>
          <w:p w14:paraId="056DAF8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60cm*100cm</w:t>
            </w:r>
          </w:p>
        </w:tc>
      </w:tr>
      <w:tr w14:paraId="7174CBC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628533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2158" w:type="dxa"/>
            <w:tcBorders>
              <w:top w:val="nil"/>
              <w:left w:val="nil"/>
              <w:bottom w:val="single" w:color="auto" w:sz="4" w:space="0"/>
              <w:right w:val="single" w:color="auto" w:sz="4" w:space="0"/>
            </w:tcBorders>
            <w:shd w:val="clear" w:color="auto" w:fill="auto"/>
            <w:vAlign w:val="center"/>
          </w:tcPr>
          <w:p w14:paraId="4942E21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病裤</w:t>
            </w:r>
          </w:p>
        </w:tc>
        <w:tc>
          <w:tcPr>
            <w:tcW w:w="2362" w:type="dxa"/>
            <w:tcBorders>
              <w:top w:val="nil"/>
              <w:left w:val="nil"/>
              <w:bottom w:val="single" w:color="auto" w:sz="4" w:space="0"/>
              <w:right w:val="single" w:color="auto" w:sz="4" w:space="0"/>
            </w:tcBorders>
            <w:shd w:val="clear" w:color="auto" w:fill="auto"/>
            <w:noWrap/>
            <w:vAlign w:val="center"/>
          </w:tcPr>
          <w:p w14:paraId="6069827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14B1781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w:t>
            </w:r>
          </w:p>
        </w:tc>
        <w:tc>
          <w:tcPr>
            <w:tcW w:w="2024" w:type="dxa"/>
            <w:tcBorders>
              <w:top w:val="nil"/>
              <w:left w:val="nil"/>
              <w:bottom w:val="single" w:color="auto" w:sz="4" w:space="0"/>
              <w:right w:val="single" w:color="auto" w:sz="4" w:space="0"/>
            </w:tcBorders>
            <w:shd w:val="clear" w:color="000000" w:fill="FFFFFF"/>
            <w:vAlign w:val="center"/>
          </w:tcPr>
          <w:p w14:paraId="07CDB0E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探视服</w:t>
            </w:r>
          </w:p>
        </w:tc>
        <w:tc>
          <w:tcPr>
            <w:tcW w:w="2362" w:type="dxa"/>
            <w:tcBorders>
              <w:top w:val="nil"/>
              <w:left w:val="nil"/>
              <w:bottom w:val="single" w:color="auto" w:sz="4" w:space="0"/>
              <w:right w:val="single" w:color="auto" w:sz="4" w:space="0"/>
            </w:tcBorders>
            <w:shd w:val="clear" w:color="auto" w:fill="auto"/>
            <w:vAlign w:val="center"/>
          </w:tcPr>
          <w:p w14:paraId="62BFC11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1DFC877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6D01A62">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2158" w:type="dxa"/>
            <w:tcBorders>
              <w:top w:val="nil"/>
              <w:left w:val="nil"/>
              <w:bottom w:val="single" w:color="auto" w:sz="4" w:space="0"/>
              <w:right w:val="single" w:color="auto" w:sz="4" w:space="0"/>
            </w:tcBorders>
            <w:shd w:val="clear" w:color="auto" w:fill="auto"/>
            <w:vAlign w:val="center"/>
          </w:tcPr>
          <w:p w14:paraId="7D9289C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擦澡巾</w:t>
            </w:r>
          </w:p>
        </w:tc>
        <w:tc>
          <w:tcPr>
            <w:tcW w:w="2362" w:type="dxa"/>
            <w:tcBorders>
              <w:top w:val="nil"/>
              <w:left w:val="nil"/>
              <w:bottom w:val="single" w:color="auto" w:sz="4" w:space="0"/>
              <w:right w:val="single" w:color="auto" w:sz="4" w:space="0"/>
            </w:tcBorders>
            <w:shd w:val="clear" w:color="auto" w:fill="auto"/>
            <w:noWrap/>
            <w:vAlign w:val="center"/>
          </w:tcPr>
          <w:p w14:paraId="547108D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50cm*74cm</w:t>
            </w:r>
          </w:p>
        </w:tc>
        <w:tc>
          <w:tcPr>
            <w:tcW w:w="562" w:type="dxa"/>
            <w:tcBorders>
              <w:top w:val="nil"/>
              <w:left w:val="nil"/>
              <w:bottom w:val="single" w:color="auto" w:sz="4" w:space="0"/>
              <w:right w:val="single" w:color="auto" w:sz="4" w:space="0"/>
            </w:tcBorders>
            <w:shd w:val="clear" w:color="auto" w:fill="auto"/>
            <w:noWrap/>
            <w:vAlign w:val="center"/>
          </w:tcPr>
          <w:p w14:paraId="03AEF034">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42</w:t>
            </w:r>
          </w:p>
        </w:tc>
        <w:tc>
          <w:tcPr>
            <w:tcW w:w="2024" w:type="dxa"/>
            <w:tcBorders>
              <w:top w:val="nil"/>
              <w:left w:val="nil"/>
              <w:bottom w:val="single" w:color="auto" w:sz="4" w:space="0"/>
              <w:right w:val="single" w:color="auto" w:sz="4" w:space="0"/>
            </w:tcBorders>
            <w:shd w:val="clear" w:color="000000" w:fill="FFFFFF"/>
            <w:vAlign w:val="center"/>
          </w:tcPr>
          <w:p w14:paraId="4B8C5D6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围脖</w:t>
            </w:r>
          </w:p>
        </w:tc>
        <w:tc>
          <w:tcPr>
            <w:tcW w:w="2362" w:type="dxa"/>
            <w:tcBorders>
              <w:top w:val="nil"/>
              <w:left w:val="nil"/>
              <w:bottom w:val="single" w:color="auto" w:sz="4" w:space="0"/>
              <w:right w:val="single" w:color="auto" w:sz="4" w:space="0"/>
            </w:tcBorders>
            <w:shd w:val="clear" w:color="auto" w:fill="auto"/>
            <w:vAlign w:val="center"/>
          </w:tcPr>
          <w:p w14:paraId="6A5D7EA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40cm*25cm</w:t>
            </w:r>
          </w:p>
        </w:tc>
      </w:tr>
      <w:tr w14:paraId="5227418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CD42EF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2158" w:type="dxa"/>
            <w:tcBorders>
              <w:top w:val="nil"/>
              <w:left w:val="nil"/>
              <w:bottom w:val="single" w:color="auto" w:sz="4" w:space="0"/>
              <w:right w:val="single" w:color="auto" w:sz="4" w:space="0"/>
            </w:tcBorders>
            <w:shd w:val="clear" w:color="auto" w:fill="auto"/>
            <w:vAlign w:val="center"/>
          </w:tcPr>
          <w:p w14:paraId="6BAB915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窗帘</w:t>
            </w:r>
          </w:p>
        </w:tc>
        <w:tc>
          <w:tcPr>
            <w:tcW w:w="2362" w:type="dxa"/>
            <w:tcBorders>
              <w:top w:val="nil"/>
              <w:left w:val="nil"/>
              <w:bottom w:val="single" w:color="auto" w:sz="4" w:space="0"/>
              <w:right w:val="single" w:color="auto" w:sz="4" w:space="0"/>
            </w:tcBorders>
            <w:shd w:val="clear" w:color="auto" w:fill="auto"/>
            <w:noWrap/>
            <w:vAlign w:val="center"/>
          </w:tcPr>
          <w:p w14:paraId="19485F9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按（副）</w:t>
            </w:r>
          </w:p>
        </w:tc>
        <w:tc>
          <w:tcPr>
            <w:tcW w:w="562" w:type="dxa"/>
            <w:tcBorders>
              <w:top w:val="nil"/>
              <w:left w:val="nil"/>
              <w:bottom w:val="single" w:color="auto" w:sz="4" w:space="0"/>
              <w:right w:val="single" w:color="auto" w:sz="4" w:space="0"/>
            </w:tcBorders>
            <w:shd w:val="clear" w:color="auto" w:fill="auto"/>
            <w:noWrap/>
            <w:vAlign w:val="center"/>
          </w:tcPr>
          <w:p w14:paraId="26D02AA9">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w:t>
            </w:r>
          </w:p>
        </w:tc>
        <w:tc>
          <w:tcPr>
            <w:tcW w:w="2024" w:type="dxa"/>
            <w:tcBorders>
              <w:top w:val="nil"/>
              <w:left w:val="nil"/>
              <w:bottom w:val="single" w:color="auto" w:sz="4" w:space="0"/>
              <w:right w:val="single" w:color="auto" w:sz="4" w:space="0"/>
            </w:tcBorders>
            <w:shd w:val="clear" w:color="000000" w:fill="FFFFFF"/>
            <w:vAlign w:val="center"/>
          </w:tcPr>
          <w:p w14:paraId="7924AD0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围帘</w:t>
            </w:r>
          </w:p>
        </w:tc>
        <w:tc>
          <w:tcPr>
            <w:tcW w:w="2362" w:type="dxa"/>
            <w:tcBorders>
              <w:top w:val="nil"/>
              <w:left w:val="nil"/>
              <w:bottom w:val="single" w:color="auto" w:sz="4" w:space="0"/>
              <w:right w:val="single" w:color="auto" w:sz="4" w:space="0"/>
            </w:tcBorders>
            <w:shd w:val="clear" w:color="auto" w:fill="auto"/>
            <w:vAlign w:val="center"/>
          </w:tcPr>
          <w:p w14:paraId="5490578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按（副）</w:t>
            </w:r>
          </w:p>
        </w:tc>
      </w:tr>
      <w:tr w14:paraId="4114514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43EF070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2158" w:type="dxa"/>
            <w:tcBorders>
              <w:top w:val="nil"/>
              <w:left w:val="nil"/>
              <w:bottom w:val="single" w:color="auto" w:sz="4" w:space="0"/>
              <w:right w:val="single" w:color="auto" w:sz="4" w:space="0"/>
            </w:tcBorders>
            <w:shd w:val="clear" w:color="auto" w:fill="auto"/>
            <w:vAlign w:val="center"/>
          </w:tcPr>
          <w:p w14:paraId="32AEBFF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大单</w:t>
            </w:r>
          </w:p>
        </w:tc>
        <w:tc>
          <w:tcPr>
            <w:tcW w:w="2362" w:type="dxa"/>
            <w:tcBorders>
              <w:top w:val="nil"/>
              <w:left w:val="nil"/>
              <w:bottom w:val="single" w:color="auto" w:sz="4" w:space="0"/>
              <w:right w:val="single" w:color="auto" w:sz="4" w:space="0"/>
            </w:tcBorders>
            <w:shd w:val="clear" w:color="auto" w:fill="auto"/>
            <w:noWrap/>
            <w:vAlign w:val="center"/>
          </w:tcPr>
          <w:p w14:paraId="7403644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260cm*180cm　</w:t>
            </w:r>
          </w:p>
        </w:tc>
        <w:tc>
          <w:tcPr>
            <w:tcW w:w="562" w:type="dxa"/>
            <w:tcBorders>
              <w:top w:val="nil"/>
              <w:left w:val="nil"/>
              <w:bottom w:val="single" w:color="auto" w:sz="4" w:space="0"/>
              <w:right w:val="single" w:color="auto" w:sz="4" w:space="0"/>
            </w:tcBorders>
            <w:shd w:val="clear" w:color="auto" w:fill="auto"/>
            <w:noWrap/>
            <w:vAlign w:val="center"/>
          </w:tcPr>
          <w:p w14:paraId="0408838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44</w:t>
            </w:r>
          </w:p>
        </w:tc>
        <w:tc>
          <w:tcPr>
            <w:tcW w:w="2024" w:type="dxa"/>
            <w:tcBorders>
              <w:top w:val="nil"/>
              <w:left w:val="nil"/>
              <w:bottom w:val="single" w:color="auto" w:sz="4" w:space="0"/>
              <w:right w:val="single" w:color="auto" w:sz="4" w:space="0"/>
            </w:tcBorders>
            <w:shd w:val="clear" w:color="000000" w:fill="FFFFFF"/>
            <w:vAlign w:val="center"/>
          </w:tcPr>
          <w:p w14:paraId="1419078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机套</w:t>
            </w:r>
          </w:p>
        </w:tc>
        <w:tc>
          <w:tcPr>
            <w:tcW w:w="2362" w:type="dxa"/>
            <w:tcBorders>
              <w:top w:val="nil"/>
              <w:left w:val="nil"/>
              <w:bottom w:val="single" w:color="auto" w:sz="4" w:space="0"/>
              <w:right w:val="single" w:color="auto" w:sz="4" w:space="0"/>
            </w:tcBorders>
            <w:shd w:val="clear" w:color="auto" w:fill="auto"/>
            <w:vAlign w:val="center"/>
          </w:tcPr>
          <w:p w14:paraId="4A500C0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各类机器尺寸</w:t>
            </w:r>
          </w:p>
        </w:tc>
      </w:tr>
      <w:tr w14:paraId="4FCD38D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1CCFF44">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2158" w:type="dxa"/>
            <w:tcBorders>
              <w:top w:val="nil"/>
              <w:left w:val="nil"/>
              <w:bottom w:val="single" w:color="auto" w:sz="4" w:space="0"/>
              <w:right w:val="single" w:color="auto" w:sz="4" w:space="0"/>
            </w:tcBorders>
            <w:shd w:val="clear" w:color="auto" w:fill="auto"/>
            <w:vAlign w:val="center"/>
          </w:tcPr>
          <w:p w14:paraId="2D4EA5E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大孔单</w:t>
            </w:r>
          </w:p>
        </w:tc>
        <w:tc>
          <w:tcPr>
            <w:tcW w:w="2362" w:type="dxa"/>
            <w:tcBorders>
              <w:top w:val="nil"/>
              <w:left w:val="nil"/>
              <w:bottom w:val="single" w:color="auto" w:sz="4" w:space="0"/>
              <w:right w:val="single" w:color="auto" w:sz="4" w:space="0"/>
            </w:tcBorders>
            <w:shd w:val="clear" w:color="auto" w:fill="auto"/>
            <w:noWrap/>
            <w:vAlign w:val="center"/>
          </w:tcPr>
          <w:p w14:paraId="519BFF3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80cm*80cm　</w:t>
            </w:r>
          </w:p>
        </w:tc>
        <w:tc>
          <w:tcPr>
            <w:tcW w:w="562" w:type="dxa"/>
            <w:tcBorders>
              <w:top w:val="nil"/>
              <w:left w:val="nil"/>
              <w:bottom w:val="single" w:color="auto" w:sz="4" w:space="0"/>
              <w:right w:val="single" w:color="auto" w:sz="4" w:space="0"/>
            </w:tcBorders>
            <w:shd w:val="clear" w:color="auto" w:fill="auto"/>
            <w:noWrap/>
            <w:vAlign w:val="center"/>
          </w:tcPr>
          <w:p w14:paraId="25FC849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w:t>
            </w:r>
          </w:p>
        </w:tc>
        <w:tc>
          <w:tcPr>
            <w:tcW w:w="2024" w:type="dxa"/>
            <w:tcBorders>
              <w:top w:val="nil"/>
              <w:left w:val="nil"/>
              <w:bottom w:val="single" w:color="auto" w:sz="4" w:space="0"/>
              <w:right w:val="single" w:color="auto" w:sz="4" w:space="0"/>
            </w:tcBorders>
            <w:shd w:val="clear" w:color="auto" w:fill="auto"/>
            <w:vAlign w:val="center"/>
          </w:tcPr>
          <w:p w14:paraId="59D18E0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小被套</w:t>
            </w:r>
          </w:p>
        </w:tc>
        <w:tc>
          <w:tcPr>
            <w:tcW w:w="2362" w:type="dxa"/>
            <w:tcBorders>
              <w:top w:val="nil"/>
              <w:left w:val="nil"/>
              <w:bottom w:val="single" w:color="auto" w:sz="4" w:space="0"/>
              <w:right w:val="single" w:color="auto" w:sz="4" w:space="0"/>
            </w:tcBorders>
            <w:shd w:val="clear" w:color="auto" w:fill="auto"/>
            <w:vAlign w:val="center"/>
          </w:tcPr>
          <w:p w14:paraId="1751074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(120*80cm)-(120*150cm)　</w:t>
            </w:r>
          </w:p>
        </w:tc>
      </w:tr>
      <w:tr w14:paraId="2712562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DDAABE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2158" w:type="dxa"/>
            <w:tcBorders>
              <w:top w:val="nil"/>
              <w:left w:val="nil"/>
              <w:bottom w:val="single" w:color="auto" w:sz="4" w:space="0"/>
              <w:right w:val="single" w:color="auto" w:sz="4" w:space="0"/>
            </w:tcBorders>
            <w:shd w:val="clear" w:color="auto" w:fill="auto"/>
            <w:vAlign w:val="center"/>
          </w:tcPr>
          <w:p w14:paraId="314B547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大毛巾</w:t>
            </w:r>
          </w:p>
        </w:tc>
        <w:tc>
          <w:tcPr>
            <w:tcW w:w="2362" w:type="dxa"/>
            <w:tcBorders>
              <w:top w:val="nil"/>
              <w:left w:val="nil"/>
              <w:bottom w:val="single" w:color="auto" w:sz="4" w:space="0"/>
              <w:right w:val="single" w:color="auto" w:sz="4" w:space="0"/>
            </w:tcBorders>
            <w:shd w:val="clear" w:color="auto" w:fill="auto"/>
            <w:noWrap/>
            <w:vAlign w:val="center"/>
          </w:tcPr>
          <w:p w14:paraId="0BF1BDC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108cm*136cm</w:t>
            </w:r>
          </w:p>
        </w:tc>
        <w:tc>
          <w:tcPr>
            <w:tcW w:w="562" w:type="dxa"/>
            <w:tcBorders>
              <w:top w:val="nil"/>
              <w:left w:val="nil"/>
              <w:bottom w:val="single" w:color="auto" w:sz="4" w:space="0"/>
              <w:right w:val="single" w:color="auto" w:sz="4" w:space="0"/>
            </w:tcBorders>
            <w:shd w:val="clear" w:color="auto" w:fill="auto"/>
            <w:noWrap/>
            <w:vAlign w:val="center"/>
          </w:tcPr>
          <w:p w14:paraId="25BC43B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46</w:t>
            </w:r>
          </w:p>
        </w:tc>
        <w:tc>
          <w:tcPr>
            <w:tcW w:w="2024" w:type="dxa"/>
            <w:tcBorders>
              <w:top w:val="nil"/>
              <w:left w:val="nil"/>
              <w:bottom w:val="single" w:color="auto" w:sz="4" w:space="0"/>
              <w:right w:val="single" w:color="auto" w:sz="4" w:space="0"/>
            </w:tcBorders>
            <w:shd w:val="clear" w:color="auto" w:fill="auto"/>
            <w:vAlign w:val="center"/>
          </w:tcPr>
          <w:p w14:paraId="66FB6E3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小单</w:t>
            </w:r>
          </w:p>
        </w:tc>
        <w:tc>
          <w:tcPr>
            <w:tcW w:w="2362" w:type="dxa"/>
            <w:tcBorders>
              <w:top w:val="nil"/>
              <w:left w:val="nil"/>
              <w:bottom w:val="single" w:color="auto" w:sz="4" w:space="0"/>
              <w:right w:val="single" w:color="auto" w:sz="4" w:space="0"/>
            </w:tcBorders>
            <w:shd w:val="clear" w:color="auto" w:fill="auto"/>
            <w:vAlign w:val="center"/>
          </w:tcPr>
          <w:p w14:paraId="46F9B71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90cm*60cm　</w:t>
            </w:r>
          </w:p>
        </w:tc>
      </w:tr>
      <w:tr w14:paraId="20381598">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884A66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2158" w:type="dxa"/>
            <w:tcBorders>
              <w:top w:val="nil"/>
              <w:left w:val="nil"/>
              <w:bottom w:val="single" w:color="auto" w:sz="4" w:space="0"/>
              <w:right w:val="single" w:color="auto" w:sz="4" w:space="0"/>
            </w:tcBorders>
            <w:shd w:val="clear" w:color="auto" w:fill="auto"/>
            <w:vAlign w:val="center"/>
          </w:tcPr>
          <w:p w14:paraId="646FB2F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浴巾</w:t>
            </w:r>
          </w:p>
        </w:tc>
        <w:tc>
          <w:tcPr>
            <w:tcW w:w="2362" w:type="dxa"/>
            <w:tcBorders>
              <w:top w:val="nil"/>
              <w:left w:val="nil"/>
              <w:bottom w:val="single" w:color="auto" w:sz="4" w:space="0"/>
              <w:right w:val="single" w:color="auto" w:sz="4" w:space="0"/>
            </w:tcBorders>
            <w:shd w:val="clear" w:color="auto" w:fill="auto"/>
            <w:noWrap/>
            <w:vAlign w:val="center"/>
          </w:tcPr>
          <w:p w14:paraId="71ECEDF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110*110cm-150*200cm</w:t>
            </w:r>
          </w:p>
        </w:tc>
        <w:tc>
          <w:tcPr>
            <w:tcW w:w="562" w:type="dxa"/>
            <w:tcBorders>
              <w:top w:val="nil"/>
              <w:left w:val="nil"/>
              <w:bottom w:val="single" w:color="auto" w:sz="4" w:space="0"/>
              <w:right w:val="single" w:color="auto" w:sz="4" w:space="0"/>
            </w:tcBorders>
            <w:shd w:val="clear" w:color="auto" w:fill="auto"/>
            <w:noWrap/>
            <w:vAlign w:val="center"/>
          </w:tcPr>
          <w:p w14:paraId="0B18CEC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47</w:t>
            </w:r>
          </w:p>
        </w:tc>
        <w:tc>
          <w:tcPr>
            <w:tcW w:w="2024" w:type="dxa"/>
            <w:tcBorders>
              <w:top w:val="nil"/>
              <w:left w:val="nil"/>
              <w:bottom w:val="single" w:color="auto" w:sz="4" w:space="0"/>
              <w:right w:val="single" w:color="auto" w:sz="4" w:space="0"/>
            </w:tcBorders>
            <w:shd w:val="clear" w:color="auto" w:fill="auto"/>
            <w:vAlign w:val="center"/>
          </w:tcPr>
          <w:p w14:paraId="05FC2B6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小毛巾</w:t>
            </w:r>
          </w:p>
        </w:tc>
        <w:tc>
          <w:tcPr>
            <w:tcW w:w="2362" w:type="dxa"/>
            <w:tcBorders>
              <w:top w:val="nil"/>
              <w:left w:val="nil"/>
              <w:bottom w:val="single" w:color="auto" w:sz="4" w:space="0"/>
              <w:right w:val="single" w:color="auto" w:sz="4" w:space="0"/>
            </w:tcBorders>
            <w:shd w:val="clear" w:color="auto" w:fill="auto"/>
            <w:vAlign w:val="center"/>
          </w:tcPr>
          <w:p w14:paraId="64F51C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30cm*50cm</w:t>
            </w:r>
          </w:p>
        </w:tc>
      </w:tr>
      <w:tr w14:paraId="37FBC90F">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5F962E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2158" w:type="dxa"/>
            <w:tcBorders>
              <w:top w:val="nil"/>
              <w:left w:val="nil"/>
              <w:bottom w:val="single" w:color="auto" w:sz="4" w:space="0"/>
              <w:right w:val="single" w:color="auto" w:sz="4" w:space="0"/>
            </w:tcBorders>
            <w:shd w:val="clear" w:color="auto" w:fill="auto"/>
            <w:vAlign w:val="center"/>
          </w:tcPr>
          <w:p w14:paraId="558DAE2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大桌单</w:t>
            </w:r>
          </w:p>
        </w:tc>
        <w:tc>
          <w:tcPr>
            <w:tcW w:w="2362" w:type="dxa"/>
            <w:tcBorders>
              <w:top w:val="nil"/>
              <w:left w:val="nil"/>
              <w:bottom w:val="single" w:color="auto" w:sz="4" w:space="0"/>
              <w:right w:val="single" w:color="auto" w:sz="4" w:space="0"/>
            </w:tcBorders>
            <w:shd w:val="clear" w:color="auto" w:fill="auto"/>
            <w:noWrap/>
            <w:vAlign w:val="center"/>
          </w:tcPr>
          <w:p w14:paraId="6F423AB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2.6m*1.8m</w:t>
            </w:r>
          </w:p>
        </w:tc>
        <w:tc>
          <w:tcPr>
            <w:tcW w:w="562" w:type="dxa"/>
            <w:tcBorders>
              <w:top w:val="nil"/>
              <w:left w:val="nil"/>
              <w:bottom w:val="single" w:color="auto" w:sz="4" w:space="0"/>
              <w:right w:val="single" w:color="auto" w:sz="4" w:space="0"/>
            </w:tcBorders>
            <w:shd w:val="clear" w:color="auto" w:fill="auto"/>
            <w:noWrap/>
            <w:vAlign w:val="center"/>
          </w:tcPr>
          <w:p w14:paraId="3F28EB9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48</w:t>
            </w:r>
          </w:p>
        </w:tc>
        <w:tc>
          <w:tcPr>
            <w:tcW w:w="2024" w:type="dxa"/>
            <w:tcBorders>
              <w:top w:val="nil"/>
              <w:left w:val="nil"/>
              <w:bottom w:val="single" w:color="auto" w:sz="4" w:space="0"/>
              <w:right w:val="single" w:color="auto" w:sz="4" w:space="0"/>
            </w:tcBorders>
            <w:shd w:val="clear" w:color="auto" w:fill="auto"/>
            <w:vAlign w:val="center"/>
          </w:tcPr>
          <w:p w14:paraId="4A87850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小枕套</w:t>
            </w:r>
          </w:p>
        </w:tc>
        <w:tc>
          <w:tcPr>
            <w:tcW w:w="2362" w:type="dxa"/>
            <w:tcBorders>
              <w:top w:val="nil"/>
              <w:left w:val="nil"/>
              <w:bottom w:val="single" w:color="auto" w:sz="4" w:space="0"/>
              <w:right w:val="single" w:color="auto" w:sz="4" w:space="0"/>
            </w:tcBorders>
            <w:shd w:val="clear" w:color="auto" w:fill="auto"/>
            <w:vAlign w:val="center"/>
          </w:tcPr>
          <w:p w14:paraId="7BDAABC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12.5cm*9.3cm　</w:t>
            </w:r>
          </w:p>
        </w:tc>
      </w:tr>
      <w:tr w14:paraId="6036427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FC863E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2158" w:type="dxa"/>
            <w:tcBorders>
              <w:top w:val="nil"/>
              <w:left w:val="nil"/>
              <w:bottom w:val="single" w:color="auto" w:sz="4" w:space="0"/>
              <w:right w:val="single" w:color="auto" w:sz="4" w:space="0"/>
            </w:tcBorders>
            <w:shd w:val="clear" w:color="auto" w:fill="auto"/>
            <w:vAlign w:val="center"/>
          </w:tcPr>
          <w:p w14:paraId="487165E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洞巾(大）</w:t>
            </w:r>
          </w:p>
        </w:tc>
        <w:tc>
          <w:tcPr>
            <w:tcW w:w="2362" w:type="dxa"/>
            <w:tcBorders>
              <w:top w:val="nil"/>
              <w:left w:val="nil"/>
              <w:bottom w:val="single" w:color="auto" w:sz="4" w:space="0"/>
              <w:right w:val="single" w:color="auto" w:sz="4" w:space="0"/>
            </w:tcBorders>
            <w:shd w:val="clear" w:color="auto" w:fill="auto"/>
            <w:noWrap/>
            <w:vAlign w:val="center"/>
          </w:tcPr>
          <w:p w14:paraId="1D1C9C6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(70*80cm)-(86*86cm)</w:t>
            </w:r>
          </w:p>
        </w:tc>
        <w:tc>
          <w:tcPr>
            <w:tcW w:w="562" w:type="dxa"/>
            <w:tcBorders>
              <w:top w:val="nil"/>
              <w:left w:val="nil"/>
              <w:bottom w:val="single" w:color="auto" w:sz="4" w:space="0"/>
              <w:right w:val="single" w:color="auto" w:sz="4" w:space="0"/>
            </w:tcBorders>
            <w:shd w:val="clear" w:color="auto" w:fill="auto"/>
            <w:noWrap/>
            <w:vAlign w:val="center"/>
          </w:tcPr>
          <w:p w14:paraId="2053DEC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49</w:t>
            </w:r>
          </w:p>
        </w:tc>
        <w:tc>
          <w:tcPr>
            <w:tcW w:w="2024" w:type="dxa"/>
            <w:tcBorders>
              <w:top w:val="nil"/>
              <w:left w:val="nil"/>
              <w:bottom w:val="single" w:color="auto" w:sz="4" w:space="0"/>
              <w:right w:val="single" w:color="auto" w:sz="4" w:space="0"/>
            </w:tcBorders>
            <w:shd w:val="clear" w:color="auto" w:fill="auto"/>
            <w:vAlign w:val="center"/>
          </w:tcPr>
          <w:p w14:paraId="6EF9274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婴儿衣</w:t>
            </w:r>
          </w:p>
        </w:tc>
        <w:tc>
          <w:tcPr>
            <w:tcW w:w="2362" w:type="dxa"/>
            <w:tcBorders>
              <w:top w:val="nil"/>
              <w:left w:val="nil"/>
              <w:bottom w:val="single" w:color="auto" w:sz="4" w:space="0"/>
              <w:right w:val="single" w:color="auto" w:sz="4" w:space="0"/>
            </w:tcBorders>
            <w:shd w:val="clear" w:color="auto" w:fill="auto"/>
            <w:vAlign w:val="center"/>
          </w:tcPr>
          <w:p w14:paraId="2B60679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080296C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5A51BF9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2158" w:type="dxa"/>
            <w:tcBorders>
              <w:top w:val="nil"/>
              <w:left w:val="nil"/>
              <w:bottom w:val="single" w:color="auto" w:sz="4" w:space="0"/>
              <w:right w:val="single" w:color="auto" w:sz="4" w:space="0"/>
            </w:tcBorders>
            <w:shd w:val="clear" w:color="auto" w:fill="auto"/>
            <w:noWrap/>
            <w:vAlign w:val="center"/>
          </w:tcPr>
          <w:p w14:paraId="118498E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洞巾（小）</w:t>
            </w:r>
          </w:p>
        </w:tc>
        <w:tc>
          <w:tcPr>
            <w:tcW w:w="2362" w:type="dxa"/>
            <w:tcBorders>
              <w:top w:val="nil"/>
              <w:left w:val="nil"/>
              <w:bottom w:val="single" w:color="auto" w:sz="4" w:space="0"/>
              <w:right w:val="single" w:color="auto" w:sz="4" w:space="0"/>
            </w:tcBorders>
            <w:shd w:val="clear" w:color="auto" w:fill="auto"/>
            <w:noWrap/>
            <w:vAlign w:val="center"/>
          </w:tcPr>
          <w:p w14:paraId="4998853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(45*45cm)-(60*70cm)</w:t>
            </w:r>
          </w:p>
        </w:tc>
        <w:tc>
          <w:tcPr>
            <w:tcW w:w="562" w:type="dxa"/>
            <w:tcBorders>
              <w:top w:val="nil"/>
              <w:left w:val="nil"/>
              <w:bottom w:val="single" w:color="auto" w:sz="4" w:space="0"/>
              <w:right w:val="single" w:color="auto" w:sz="4" w:space="0"/>
            </w:tcBorders>
            <w:shd w:val="clear" w:color="auto" w:fill="auto"/>
            <w:noWrap/>
            <w:vAlign w:val="center"/>
          </w:tcPr>
          <w:p w14:paraId="69F08D1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w:t>
            </w:r>
          </w:p>
        </w:tc>
        <w:tc>
          <w:tcPr>
            <w:tcW w:w="2024" w:type="dxa"/>
            <w:tcBorders>
              <w:top w:val="nil"/>
              <w:left w:val="nil"/>
              <w:bottom w:val="single" w:color="auto" w:sz="4" w:space="0"/>
              <w:right w:val="single" w:color="auto" w:sz="4" w:space="0"/>
            </w:tcBorders>
            <w:shd w:val="clear" w:color="auto" w:fill="auto"/>
            <w:vAlign w:val="center"/>
          </w:tcPr>
          <w:p w14:paraId="118D864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约束带</w:t>
            </w:r>
          </w:p>
        </w:tc>
        <w:tc>
          <w:tcPr>
            <w:tcW w:w="2362" w:type="dxa"/>
            <w:tcBorders>
              <w:top w:val="nil"/>
              <w:left w:val="nil"/>
              <w:bottom w:val="single" w:color="auto" w:sz="4" w:space="0"/>
              <w:right w:val="single" w:color="auto" w:sz="4" w:space="0"/>
            </w:tcBorders>
            <w:shd w:val="clear" w:color="auto" w:fill="auto"/>
            <w:vAlign w:val="center"/>
          </w:tcPr>
          <w:p w14:paraId="0B87F43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(25*15cm)-(80*15cm)</w:t>
            </w:r>
          </w:p>
        </w:tc>
      </w:tr>
      <w:tr w14:paraId="6B3E5EA8">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A73C41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2158" w:type="dxa"/>
            <w:tcBorders>
              <w:top w:val="nil"/>
              <w:left w:val="nil"/>
              <w:bottom w:val="single" w:color="auto" w:sz="4" w:space="0"/>
              <w:right w:val="single" w:color="auto" w:sz="4" w:space="0"/>
            </w:tcBorders>
            <w:shd w:val="clear" w:color="auto" w:fill="auto"/>
            <w:noWrap/>
            <w:vAlign w:val="center"/>
          </w:tcPr>
          <w:p w14:paraId="08FF705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翻身单</w:t>
            </w:r>
          </w:p>
        </w:tc>
        <w:tc>
          <w:tcPr>
            <w:tcW w:w="2362" w:type="dxa"/>
            <w:tcBorders>
              <w:top w:val="nil"/>
              <w:left w:val="nil"/>
              <w:bottom w:val="single" w:color="auto" w:sz="4" w:space="0"/>
              <w:right w:val="single" w:color="auto" w:sz="4" w:space="0"/>
            </w:tcBorders>
            <w:shd w:val="clear" w:color="auto" w:fill="auto"/>
            <w:noWrap/>
            <w:vAlign w:val="center"/>
          </w:tcPr>
          <w:p w14:paraId="0EC55C6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70cm*140cm</w:t>
            </w:r>
          </w:p>
        </w:tc>
        <w:tc>
          <w:tcPr>
            <w:tcW w:w="562" w:type="dxa"/>
            <w:tcBorders>
              <w:top w:val="nil"/>
              <w:left w:val="nil"/>
              <w:bottom w:val="single" w:color="auto" w:sz="4" w:space="0"/>
              <w:right w:val="single" w:color="auto" w:sz="4" w:space="0"/>
            </w:tcBorders>
            <w:shd w:val="clear" w:color="auto" w:fill="auto"/>
            <w:noWrap/>
            <w:vAlign w:val="center"/>
          </w:tcPr>
          <w:p w14:paraId="6E85E4D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51</w:t>
            </w:r>
          </w:p>
        </w:tc>
        <w:tc>
          <w:tcPr>
            <w:tcW w:w="2024" w:type="dxa"/>
            <w:tcBorders>
              <w:top w:val="nil"/>
              <w:left w:val="nil"/>
              <w:bottom w:val="single" w:color="auto" w:sz="4" w:space="0"/>
              <w:right w:val="single" w:color="auto" w:sz="4" w:space="0"/>
            </w:tcBorders>
            <w:shd w:val="clear" w:color="auto" w:fill="auto"/>
            <w:vAlign w:val="center"/>
          </w:tcPr>
          <w:p w14:paraId="72015B9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中单</w:t>
            </w:r>
          </w:p>
        </w:tc>
        <w:tc>
          <w:tcPr>
            <w:tcW w:w="2362" w:type="dxa"/>
            <w:tcBorders>
              <w:top w:val="nil"/>
              <w:left w:val="nil"/>
              <w:bottom w:val="single" w:color="auto" w:sz="4" w:space="0"/>
              <w:right w:val="single" w:color="auto" w:sz="4" w:space="0"/>
            </w:tcBorders>
            <w:shd w:val="clear" w:color="auto" w:fill="auto"/>
            <w:vAlign w:val="center"/>
          </w:tcPr>
          <w:p w14:paraId="082CD0D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2.2m*1.5m</w:t>
            </w:r>
          </w:p>
        </w:tc>
      </w:tr>
      <w:tr w14:paraId="0194603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A98D1E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2158" w:type="dxa"/>
            <w:tcBorders>
              <w:top w:val="nil"/>
              <w:left w:val="nil"/>
              <w:bottom w:val="single" w:color="auto" w:sz="4" w:space="0"/>
              <w:right w:val="single" w:color="auto" w:sz="4" w:space="0"/>
            </w:tcBorders>
            <w:shd w:val="clear" w:color="auto" w:fill="auto"/>
            <w:noWrap/>
            <w:vAlign w:val="center"/>
          </w:tcPr>
          <w:p w14:paraId="32E6A10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反穿衣</w:t>
            </w:r>
          </w:p>
        </w:tc>
        <w:tc>
          <w:tcPr>
            <w:tcW w:w="2362" w:type="dxa"/>
            <w:tcBorders>
              <w:top w:val="nil"/>
              <w:left w:val="nil"/>
              <w:bottom w:val="single" w:color="auto" w:sz="4" w:space="0"/>
              <w:right w:val="single" w:color="auto" w:sz="4" w:space="0"/>
            </w:tcBorders>
            <w:shd w:val="clear" w:color="auto" w:fill="auto"/>
            <w:noWrap/>
            <w:vAlign w:val="center"/>
          </w:tcPr>
          <w:p w14:paraId="1DD88B0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52B477F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52</w:t>
            </w:r>
          </w:p>
        </w:tc>
        <w:tc>
          <w:tcPr>
            <w:tcW w:w="2024" w:type="dxa"/>
            <w:tcBorders>
              <w:top w:val="nil"/>
              <w:left w:val="nil"/>
              <w:bottom w:val="single" w:color="auto" w:sz="4" w:space="0"/>
              <w:right w:val="single" w:color="auto" w:sz="4" w:space="0"/>
            </w:tcBorders>
            <w:shd w:val="clear" w:color="auto" w:fill="auto"/>
            <w:vAlign w:val="center"/>
          </w:tcPr>
          <w:p w14:paraId="654044F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棉宝宝</w:t>
            </w:r>
          </w:p>
        </w:tc>
        <w:tc>
          <w:tcPr>
            <w:tcW w:w="2362" w:type="dxa"/>
            <w:tcBorders>
              <w:top w:val="nil"/>
              <w:left w:val="nil"/>
              <w:bottom w:val="single" w:color="auto" w:sz="4" w:space="0"/>
              <w:right w:val="single" w:color="auto" w:sz="4" w:space="0"/>
            </w:tcBorders>
            <w:shd w:val="clear" w:color="auto" w:fill="auto"/>
            <w:vAlign w:val="center"/>
          </w:tcPr>
          <w:p w14:paraId="5F05AFD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90cm*80cm</w:t>
            </w:r>
          </w:p>
        </w:tc>
      </w:tr>
      <w:tr w14:paraId="78C060C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43A814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2158" w:type="dxa"/>
            <w:tcBorders>
              <w:top w:val="nil"/>
              <w:left w:val="nil"/>
              <w:bottom w:val="single" w:color="auto" w:sz="4" w:space="0"/>
              <w:right w:val="single" w:color="auto" w:sz="4" w:space="0"/>
            </w:tcBorders>
            <w:shd w:val="clear" w:color="auto" w:fill="auto"/>
            <w:noWrap/>
            <w:vAlign w:val="center"/>
          </w:tcPr>
          <w:p w14:paraId="0F383BF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工人服装</w:t>
            </w:r>
          </w:p>
        </w:tc>
        <w:tc>
          <w:tcPr>
            <w:tcW w:w="2362" w:type="dxa"/>
            <w:tcBorders>
              <w:top w:val="nil"/>
              <w:left w:val="nil"/>
              <w:bottom w:val="single" w:color="auto" w:sz="4" w:space="0"/>
              <w:right w:val="single" w:color="auto" w:sz="4" w:space="0"/>
            </w:tcBorders>
            <w:shd w:val="clear" w:color="auto" w:fill="auto"/>
            <w:noWrap/>
            <w:vAlign w:val="center"/>
          </w:tcPr>
          <w:p w14:paraId="1766919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3804DCE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w:t>
            </w:r>
          </w:p>
        </w:tc>
        <w:tc>
          <w:tcPr>
            <w:tcW w:w="2024" w:type="dxa"/>
            <w:tcBorders>
              <w:top w:val="nil"/>
              <w:left w:val="nil"/>
              <w:bottom w:val="single" w:color="auto" w:sz="4" w:space="0"/>
              <w:right w:val="single" w:color="auto" w:sz="4" w:space="0"/>
            </w:tcBorders>
            <w:shd w:val="clear" w:color="auto" w:fill="auto"/>
            <w:vAlign w:val="center"/>
          </w:tcPr>
          <w:p w14:paraId="2769E91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棉宝宝套</w:t>
            </w:r>
          </w:p>
        </w:tc>
        <w:tc>
          <w:tcPr>
            <w:tcW w:w="2362" w:type="dxa"/>
            <w:tcBorders>
              <w:top w:val="nil"/>
              <w:left w:val="nil"/>
              <w:bottom w:val="single" w:color="auto" w:sz="4" w:space="0"/>
              <w:right w:val="single" w:color="auto" w:sz="4" w:space="0"/>
            </w:tcBorders>
            <w:shd w:val="clear" w:color="auto" w:fill="auto"/>
            <w:vAlign w:val="center"/>
          </w:tcPr>
          <w:p w14:paraId="7340310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90cm*80cm</w:t>
            </w:r>
          </w:p>
        </w:tc>
      </w:tr>
      <w:tr w14:paraId="630DF966">
        <w:tblPrEx>
          <w:tblCellMar>
            <w:top w:w="0" w:type="dxa"/>
            <w:left w:w="108" w:type="dxa"/>
            <w:bottom w:w="0" w:type="dxa"/>
            <w:right w:w="108" w:type="dxa"/>
          </w:tblCellMar>
        </w:tblPrEx>
        <w:trPr>
          <w:trHeight w:val="363"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8F1FB4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2158" w:type="dxa"/>
            <w:tcBorders>
              <w:top w:val="nil"/>
              <w:left w:val="nil"/>
              <w:bottom w:val="single" w:color="auto" w:sz="4" w:space="0"/>
              <w:right w:val="single" w:color="auto" w:sz="4" w:space="0"/>
            </w:tcBorders>
            <w:shd w:val="clear" w:color="auto" w:fill="auto"/>
            <w:noWrap/>
            <w:vAlign w:val="center"/>
          </w:tcPr>
          <w:p w14:paraId="128F8813">
            <w:pPr>
              <w:widowControl w:val="0"/>
              <w:ind w:firstLine="0" w:firstLineChars="0"/>
              <w:jc w:val="center"/>
              <w:rPr>
                <w:rFonts w:ascii="仿宋_GB2312" w:hAnsi="仿宋_GB2312" w:eastAsia="仿宋_GB2312" w:cs="仿宋_GB2312"/>
                <w:color w:val="000000"/>
                <w:sz w:val="21"/>
                <w:szCs w:val="21"/>
              </w:rPr>
            </w:pPr>
            <w:r>
              <w:rPr>
                <w:rFonts w:hint="eastAsia" w:ascii="Calibri" w:hAnsi="Calibri" w:eastAsia="宋体" w:cs="Tahoma"/>
                <w:color w:val="000000"/>
                <w:sz w:val="20"/>
                <w:szCs w:val="20"/>
              </w:rPr>
              <w:t>工作衣（白）</w:t>
            </w:r>
          </w:p>
        </w:tc>
        <w:tc>
          <w:tcPr>
            <w:tcW w:w="2362" w:type="dxa"/>
            <w:tcBorders>
              <w:top w:val="nil"/>
              <w:left w:val="nil"/>
              <w:bottom w:val="single" w:color="auto" w:sz="4" w:space="0"/>
              <w:right w:val="single" w:color="auto" w:sz="4" w:space="0"/>
            </w:tcBorders>
            <w:shd w:val="clear" w:color="auto" w:fill="auto"/>
            <w:noWrap/>
            <w:vAlign w:val="center"/>
          </w:tcPr>
          <w:p w14:paraId="42D8F71C">
            <w:pPr>
              <w:widowControl w:val="0"/>
              <w:ind w:firstLine="0" w:firstLineChars="0"/>
              <w:jc w:val="center"/>
              <w:rPr>
                <w:rFonts w:ascii="仿宋_GB2312" w:hAnsi="仿宋_GB2312" w:eastAsia="仿宋_GB2312" w:cs="仿宋_GB2312"/>
                <w:color w:val="000000"/>
                <w:sz w:val="21"/>
                <w:szCs w:val="21"/>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4A44FBE5">
            <w:pPr>
              <w:widowControl w:val="0"/>
              <w:ind w:firstLine="0" w:firstLineChars="0"/>
              <w:jc w:val="center"/>
              <w:rPr>
                <w:rFonts w:ascii="仿宋_GB2312" w:hAnsi="仿宋_GB2312" w:eastAsia="仿宋_GB2312" w:cs="仿宋_GB2312"/>
                <w:color w:val="000000"/>
                <w:sz w:val="21"/>
                <w:szCs w:val="21"/>
              </w:rPr>
            </w:pPr>
          </w:p>
        </w:tc>
        <w:tc>
          <w:tcPr>
            <w:tcW w:w="2024" w:type="dxa"/>
            <w:tcBorders>
              <w:top w:val="nil"/>
              <w:left w:val="nil"/>
              <w:bottom w:val="single" w:color="auto" w:sz="4" w:space="0"/>
              <w:right w:val="single" w:color="auto" w:sz="4" w:space="0"/>
            </w:tcBorders>
            <w:shd w:val="clear" w:color="auto" w:fill="auto"/>
            <w:vAlign w:val="center"/>
          </w:tcPr>
          <w:p w14:paraId="5B740CC8">
            <w:pPr>
              <w:widowControl w:val="0"/>
              <w:ind w:firstLine="0" w:firstLineChars="0"/>
              <w:jc w:val="center"/>
              <w:rPr>
                <w:rFonts w:ascii="宋体" w:hAnsi="宋体" w:eastAsia="宋体" w:cs="Tahoma"/>
                <w:color w:val="000000"/>
                <w:sz w:val="20"/>
                <w:szCs w:val="20"/>
              </w:rPr>
            </w:pPr>
          </w:p>
        </w:tc>
        <w:tc>
          <w:tcPr>
            <w:tcW w:w="2362" w:type="dxa"/>
            <w:tcBorders>
              <w:top w:val="nil"/>
              <w:left w:val="nil"/>
              <w:bottom w:val="single" w:color="auto" w:sz="4" w:space="0"/>
              <w:right w:val="single" w:color="auto" w:sz="4" w:space="0"/>
            </w:tcBorders>
            <w:shd w:val="clear" w:color="auto" w:fill="auto"/>
            <w:vAlign w:val="center"/>
          </w:tcPr>
          <w:p w14:paraId="4C3BCB4D">
            <w:pPr>
              <w:widowControl w:val="0"/>
              <w:ind w:firstLine="0" w:firstLineChars="0"/>
              <w:jc w:val="center"/>
              <w:rPr>
                <w:rFonts w:ascii="宋体" w:hAnsi="宋体" w:eastAsia="宋体" w:cs="Tahoma"/>
                <w:color w:val="000000"/>
                <w:sz w:val="20"/>
                <w:szCs w:val="20"/>
              </w:rPr>
            </w:pPr>
          </w:p>
        </w:tc>
      </w:tr>
    </w:tbl>
    <w:p w14:paraId="55DF445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4"/>
          <w:sz w:val="24"/>
          <w:szCs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A74DFCD-2D8B-4AB4-BCFD-4D58524FE660}"/>
  </w:font>
  <w:font w:name="仿宋_GB2312">
    <w:altName w:val="仿宋"/>
    <w:panose1 w:val="02010609030101010101"/>
    <w:charset w:val="86"/>
    <w:family w:val="auto"/>
    <w:pitch w:val="default"/>
    <w:sig w:usb0="00000000" w:usb1="00000000" w:usb2="00000000" w:usb3="00000000" w:csb0="00040000" w:csb1="00000000"/>
    <w:embedRegular r:id="rId2" w:fontKey="{5752BD78-FE03-4989-8EE1-5A84AA7B708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24C58A6A-B977-4246-AD60-24D655704708}"/>
  </w:font>
  <w:font w:name="Tahoma">
    <w:panose1 w:val="020B0604030504040204"/>
    <w:charset w:val="00"/>
    <w:family w:val="swiss"/>
    <w:pitch w:val="default"/>
    <w:sig w:usb0="E1002EFF" w:usb1="C000605B" w:usb2="00000029" w:usb3="00000000" w:csb0="200101FF" w:csb1="20280000"/>
    <w:embedRegular r:id="rId4" w:fontKey="{3CEDA6EB-F72E-4AF7-BC15-55A74A314238}"/>
  </w:font>
  <w:font w:name="WPSEMBED4">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98767"/>
    <w:multiLevelType w:val="singleLevel"/>
    <w:tmpl w:val="94198767"/>
    <w:lvl w:ilvl="0" w:tentative="0">
      <w:start w:val="1"/>
      <w:numFmt w:val="decimal"/>
      <w:suff w:val="nothing"/>
      <w:lvlText w:val="%1、"/>
      <w:lvlJc w:val="left"/>
    </w:lvl>
  </w:abstractNum>
  <w:abstractNum w:abstractNumId="1">
    <w:nsid w:val="BE6CDD72"/>
    <w:multiLevelType w:val="singleLevel"/>
    <w:tmpl w:val="BE6CDD72"/>
    <w:lvl w:ilvl="0" w:tentative="0">
      <w:start w:val="1"/>
      <w:numFmt w:val="decimal"/>
      <w:suff w:val="nothing"/>
      <w:lvlText w:val="%1、"/>
      <w:lvlJc w:val="left"/>
    </w:lvl>
  </w:abstractNum>
  <w:abstractNum w:abstractNumId="2">
    <w:nsid w:val="425ADE29"/>
    <w:multiLevelType w:val="singleLevel"/>
    <w:tmpl w:val="425ADE29"/>
    <w:lvl w:ilvl="0" w:tentative="0">
      <w:start w:val="1"/>
      <w:numFmt w:val="decimal"/>
      <w:suff w:val="nothing"/>
      <w:lvlText w:val="%1、"/>
      <w:lvlJc w:val="left"/>
    </w:lvl>
  </w:abstractNum>
  <w:abstractNum w:abstractNumId="3">
    <w:nsid w:val="60572C58"/>
    <w:multiLevelType w:val="singleLevel"/>
    <w:tmpl w:val="60572C58"/>
    <w:lvl w:ilvl="0" w:tentative="0">
      <w:start w:val="1"/>
      <w:numFmt w:val="decimal"/>
      <w:suff w:val="nothing"/>
      <w:lvlText w:val="%1、"/>
      <w:lvlJc w:val="left"/>
    </w:lvl>
  </w:abstractNum>
  <w:abstractNum w:abstractNumId="4">
    <w:nsid w:val="6706B2CD"/>
    <w:multiLevelType w:val="singleLevel"/>
    <w:tmpl w:val="6706B2C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2691984"/>
    <w:rsid w:val="03907B80"/>
    <w:rsid w:val="04117BA0"/>
    <w:rsid w:val="0470150C"/>
    <w:rsid w:val="04DD163F"/>
    <w:rsid w:val="05D13AC9"/>
    <w:rsid w:val="06D01FD2"/>
    <w:rsid w:val="0A913826"/>
    <w:rsid w:val="0AE7456D"/>
    <w:rsid w:val="0C6F5DE9"/>
    <w:rsid w:val="121A6EC9"/>
    <w:rsid w:val="166D4436"/>
    <w:rsid w:val="17E31439"/>
    <w:rsid w:val="193261D5"/>
    <w:rsid w:val="1990652B"/>
    <w:rsid w:val="1B904C20"/>
    <w:rsid w:val="1C320AD2"/>
    <w:rsid w:val="1D631052"/>
    <w:rsid w:val="1DE7354E"/>
    <w:rsid w:val="1F006153"/>
    <w:rsid w:val="203B62B7"/>
    <w:rsid w:val="204F1D62"/>
    <w:rsid w:val="204F5147"/>
    <w:rsid w:val="20FB1F01"/>
    <w:rsid w:val="210112AE"/>
    <w:rsid w:val="21847D71"/>
    <w:rsid w:val="221932EA"/>
    <w:rsid w:val="230B0DCA"/>
    <w:rsid w:val="25493224"/>
    <w:rsid w:val="265E4AAD"/>
    <w:rsid w:val="26D164FB"/>
    <w:rsid w:val="270765C7"/>
    <w:rsid w:val="279664C8"/>
    <w:rsid w:val="28101DD7"/>
    <w:rsid w:val="28247630"/>
    <w:rsid w:val="2B6F39FB"/>
    <w:rsid w:val="2C302A48"/>
    <w:rsid w:val="2F9A43BB"/>
    <w:rsid w:val="328533C1"/>
    <w:rsid w:val="33EB5C8A"/>
    <w:rsid w:val="34F828C4"/>
    <w:rsid w:val="368A5722"/>
    <w:rsid w:val="38871C41"/>
    <w:rsid w:val="39047B67"/>
    <w:rsid w:val="3986233F"/>
    <w:rsid w:val="3A116D63"/>
    <w:rsid w:val="3B2D45F6"/>
    <w:rsid w:val="3C6C3885"/>
    <w:rsid w:val="3C794420"/>
    <w:rsid w:val="3CE9358A"/>
    <w:rsid w:val="3D837D1F"/>
    <w:rsid w:val="3E104487"/>
    <w:rsid w:val="3EFB0C93"/>
    <w:rsid w:val="3F1B7587"/>
    <w:rsid w:val="432602A9"/>
    <w:rsid w:val="453E5D7D"/>
    <w:rsid w:val="464367F4"/>
    <w:rsid w:val="469F2399"/>
    <w:rsid w:val="470D5A07"/>
    <w:rsid w:val="47832F4B"/>
    <w:rsid w:val="4A0A4480"/>
    <w:rsid w:val="4B3300AC"/>
    <w:rsid w:val="4CC928CB"/>
    <w:rsid w:val="4E7D0F0D"/>
    <w:rsid w:val="4F3448C5"/>
    <w:rsid w:val="50D94BAC"/>
    <w:rsid w:val="51BB3FBD"/>
    <w:rsid w:val="54496945"/>
    <w:rsid w:val="54D74CB2"/>
    <w:rsid w:val="57BA3A58"/>
    <w:rsid w:val="58297C9B"/>
    <w:rsid w:val="58647A24"/>
    <w:rsid w:val="587B6BC4"/>
    <w:rsid w:val="5A64198B"/>
    <w:rsid w:val="5B84338C"/>
    <w:rsid w:val="5D3874C9"/>
    <w:rsid w:val="5D6D47BB"/>
    <w:rsid w:val="5E1939E0"/>
    <w:rsid w:val="5EAB6706"/>
    <w:rsid w:val="615D4F75"/>
    <w:rsid w:val="619E2FEF"/>
    <w:rsid w:val="61DA18BE"/>
    <w:rsid w:val="63921CC6"/>
    <w:rsid w:val="63E35B43"/>
    <w:rsid w:val="64886F1A"/>
    <w:rsid w:val="64976833"/>
    <w:rsid w:val="64C25C2B"/>
    <w:rsid w:val="666E6D1F"/>
    <w:rsid w:val="67DB0DB2"/>
    <w:rsid w:val="683D13F8"/>
    <w:rsid w:val="69577F90"/>
    <w:rsid w:val="69AC6E32"/>
    <w:rsid w:val="6C40598F"/>
    <w:rsid w:val="6C5A499B"/>
    <w:rsid w:val="6D045CFA"/>
    <w:rsid w:val="6D396CA7"/>
    <w:rsid w:val="6E4678CD"/>
    <w:rsid w:val="6E7D0E15"/>
    <w:rsid w:val="6F40256E"/>
    <w:rsid w:val="700215D2"/>
    <w:rsid w:val="707A181F"/>
    <w:rsid w:val="709A3F00"/>
    <w:rsid w:val="70B5578B"/>
    <w:rsid w:val="72853C44"/>
    <w:rsid w:val="75055E1D"/>
    <w:rsid w:val="758D5DE2"/>
    <w:rsid w:val="75AC4499"/>
    <w:rsid w:val="76464EC9"/>
    <w:rsid w:val="777234E1"/>
    <w:rsid w:val="7AF27758"/>
    <w:rsid w:val="7B1F401A"/>
    <w:rsid w:val="7B6A1D0F"/>
    <w:rsid w:val="7B98050A"/>
    <w:rsid w:val="7C5B4A7D"/>
    <w:rsid w:val="7C8C507A"/>
    <w:rsid w:val="7C9F2F33"/>
    <w:rsid w:val="7CAB5E34"/>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Calibri" w:hAnsi="Calibri" w:eastAsia="宋体"/>
      <w:szCs w:val="2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2 Char"/>
    <w:link w:val="2"/>
    <w:autoRedefine/>
    <w:qFormat/>
    <w:uiPriority w:val="0"/>
    <w:rPr>
      <w:rFonts w:ascii="Arial" w:hAnsi="Arial" w:eastAsia="黑体"/>
      <w:b/>
      <w:sz w:val="32"/>
    </w:rPr>
  </w:style>
  <w:style w:type="character" w:customStyle="1" w:styleId="14">
    <w:name w:val="font51"/>
    <w:basedOn w:val="9"/>
    <w:autoRedefine/>
    <w:qFormat/>
    <w:uiPriority w:val="0"/>
    <w:rPr>
      <w:rFonts w:ascii="宋体" w:hAnsi="宋体" w:eastAsia="宋体" w:cs="宋体"/>
      <w:color w:val="000000"/>
      <w:sz w:val="22"/>
      <w:szCs w:val="22"/>
      <w:u w:val="none"/>
    </w:rPr>
  </w:style>
  <w:style w:type="character" w:customStyle="1" w:styleId="15">
    <w:name w:val="font41"/>
    <w:basedOn w:val="9"/>
    <w:autoRedefine/>
    <w:qFormat/>
    <w:uiPriority w:val="0"/>
    <w:rPr>
      <w:rFonts w:hint="eastAsia" w:ascii="宋体" w:hAnsi="宋体" w:eastAsia="宋体" w:cs="宋体"/>
      <w:color w:val="000000"/>
      <w:sz w:val="22"/>
      <w:szCs w:val="22"/>
      <w:u w:val="none"/>
    </w:rPr>
  </w:style>
  <w:style w:type="character" w:customStyle="1" w:styleId="16">
    <w:name w:val="font31"/>
    <w:basedOn w:val="9"/>
    <w:autoRedefine/>
    <w:qFormat/>
    <w:uiPriority w:val="0"/>
    <w:rPr>
      <w:rFonts w:hint="default" w:ascii="Arial" w:hAnsi="Arial" w:cs="Arial"/>
      <w:color w:val="000000"/>
      <w:sz w:val="22"/>
      <w:szCs w:val="22"/>
      <w:u w:val="none"/>
    </w:rPr>
  </w:style>
  <w:style w:type="character" w:customStyle="1" w:styleId="17">
    <w:name w:val="font1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ascii="Calibri" w:hAnsi="Calibri" w:cs="Calibri"/>
      <w:color w:val="000000"/>
      <w:sz w:val="28"/>
      <w:szCs w:val="28"/>
      <w:u w:val="none"/>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8564</Words>
  <Characters>9931</Characters>
  <Lines>4</Lines>
  <Paragraphs>1</Paragraphs>
  <TotalTime>2</TotalTime>
  <ScaleCrop>false</ScaleCrop>
  <LinksUpToDate>false</LinksUpToDate>
  <CharactersWithSpaces>10293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天行健</cp:lastModifiedBy>
  <dcterms:modified xsi:type="dcterms:W3CDTF">2025-08-15T07:59:47Z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5CC0C58BDDED4AD2848BE9053EEA08F6_13</vt:lpwstr>
  </property>
  <property fmtid="{D5CDD505-2E9C-101B-9397-08002B2CF9AE}" pid="4" name="KSOTemplateDocerSaveRecord">
    <vt:lpwstr>eyJoZGlkIjoiOWViZmZhZTA1MTQxNjQ3MmU4M2UwNmQ0MGQzZWEwYzAiLCJ1c2VySWQiOiIxNTI0OTMwNDgifQ==</vt:lpwstr>
  </property>
</Properties>
</file>