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浙江省人民医院毕节医院2025年手术防护隔离卫生用品采购项目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：浙江省人民医院毕节医院2025年手术防护隔离卫生用品采购项目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我单位已认真阅读并理解贵方发布的浙江省人民医院毕节医院2025年手术防护隔离卫生用品采购项目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3477B5AB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报价项目：浙江省人民医院毕节医院2025年手术防护隔离卫生用品采购项目</w:t>
      </w:r>
      <w:r>
        <w:rPr>
          <w:rFonts w:hint="eastAsia" w:cs="宋体"/>
          <w:sz w:val="28"/>
          <w:szCs w:val="28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Style w:val="5"/>
        <w:tblW w:w="46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957"/>
        <w:gridCol w:w="4095"/>
        <w:gridCol w:w="988"/>
        <w:gridCol w:w="800"/>
        <w:gridCol w:w="1889"/>
        <w:gridCol w:w="1097"/>
        <w:gridCol w:w="1819"/>
        <w:gridCol w:w="1753"/>
      </w:tblGrid>
      <w:tr w14:paraId="67A6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6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6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6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C4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3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8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F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5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4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4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8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价（元）</w:t>
            </w:r>
          </w:p>
        </w:tc>
      </w:tr>
      <w:tr w14:paraId="69B3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F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F55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材质：由聚乙烯薄膜、松紧带或布带等基材组合而成。         </w:t>
            </w:r>
          </w:p>
          <w:p w14:paraId="7BE9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规格和尺寸：14*200cm，两头扎带，两头开口，独立无菌包装。</w:t>
            </w:r>
          </w:p>
          <w:p w14:paraId="1CE0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灭菌方式：无菌保护套采用环氧乙烷灭菌，确保产品无菌，且灭菌残留量应小于10μg/g。                                  包装：单个包装</w:t>
            </w:r>
          </w:p>
        </w:tc>
        <w:tc>
          <w:tcPr>
            <w:tcW w:w="35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4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9182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7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2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2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E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28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5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47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材质：采用医用级聚乙烯薄膜（PE）作为主要材料，这种材料具有较好的透明度和韧性，能够满足无菌隔离的需求。</w:t>
            </w:r>
          </w:p>
          <w:p w14:paraId="4894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 70*90cm</w:t>
            </w:r>
          </w:p>
          <w:p w14:paraId="05A8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包装方式：采用复合纸塑袋包装并密封，经过环氧乙烷灭菌处理，确保无菌状态。单个包装。</w:t>
            </w:r>
          </w:p>
        </w:tc>
        <w:tc>
          <w:tcPr>
            <w:tcW w:w="35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C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2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3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A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A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E2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8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F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C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材质和厚度：显微镜保护套采用聚乙烯材质制造，厚度应不少于0.03mm。</w:t>
            </w:r>
          </w:p>
          <w:p w14:paraId="560D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拉力强度：聚乙烯膜的纵向断裂最大拉力应不小于20N，横向断裂最大拉力不少于10N。</w:t>
            </w:r>
          </w:p>
          <w:p w14:paraId="1B20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断裂伸长率：应不小于200%。</w:t>
            </w:r>
          </w:p>
          <w:p w14:paraId="3083F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水压承受能力：能承受500mm静水压的时间应不少于300s。</w:t>
            </w:r>
          </w:p>
          <w:p w14:paraId="3878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可伸展性：永久变形应不大于5%。</w:t>
            </w:r>
          </w:p>
          <w:p w14:paraId="6CAC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阻微生物穿透：在干态条件下，阻微生物穿透应不大于2.0；在湿态条件下，阻微生物穿透应不小于2.8。</w:t>
            </w:r>
          </w:p>
          <w:p w14:paraId="7948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无菌保证：应经过确认的灭菌过程，确保一次性使用无菌保护罩无菌，且环氧乙烷残留量应不大于10μg/g。                                                                                                     显微镜：5型显微镜套                                                                                                   包装：单个包装。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E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8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0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0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F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5D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6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6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A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拉伸性能：包括拉伸强度和扯断伸长率，拉伸强度应≥21MPa，扯断伸长率应≥700%</w:t>
            </w:r>
          </w:p>
          <w:p w14:paraId="13EC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卫生指标：细菌菌落总数应≤20cfu/g，不得检出真菌菌落、大肠菌群和致病性化脓菌。</w:t>
            </w:r>
          </w:p>
          <w:p w14:paraId="2013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摩擦系数：手套内表面的摩擦系数应较低，以便于穿戴和防止粘连；</w:t>
            </w:r>
          </w:p>
          <w:p w14:paraId="30FC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适用范围：检查手套主要用于医疗检查、诊断、治疗病患以及处理污染性医疗材料等过程，确保卫生防护。</w:t>
            </w:r>
          </w:p>
          <w:p w14:paraId="4836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规格：6.5、7、7.5、8</w:t>
            </w:r>
          </w:p>
          <w:p w14:paraId="76D7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滑石粉：有粉、无粉</w:t>
            </w:r>
          </w:p>
          <w:p w14:paraId="2A0B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8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45867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C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3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7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B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F9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0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1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颅脑手术薄膜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8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 45×45cm                                      组成成分：产品由聚乙烯膜或聚氨酯弹性膜、医用压敏胶、防粘隔离纸、铝芯线、漏斗单袋、组成。                          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E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6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0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F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D4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B6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E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一次性使用医用帽子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C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材料成分：一次性使用医用帽子通常由薄型热融式丙纶无纺布制成，符合FZ/T64005-1996或FZ/T64005-2011标准。</w:t>
            </w:r>
          </w:p>
          <w:p w14:paraId="5867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缝制密度：帽子的缝制密度通常≥2针/10mm或≥3针/1cm。</w:t>
            </w:r>
          </w:p>
          <w:p w14:paraId="1D7F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物理性能：纵向抗拉强度：≥10N/50mm。</w:t>
            </w:r>
          </w:p>
          <w:p w14:paraId="3133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微生物指标：细菌菌落总数≤200cfu/g，真菌菌落总数≤100cfu/g，不得检出大肠杆菌和致病性化脓菌。</w:t>
            </w:r>
          </w:p>
          <w:p w14:paraId="6239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环氧乙烷残留量：应不大于10mg/kg。</w:t>
            </w:r>
          </w:p>
          <w:p w14:paraId="6DAF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规格和型号：圆顶帽：直径约16.5cm，长度约65cm±3cm。</w:t>
            </w:r>
          </w:p>
          <w:p w14:paraId="28FC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弹力帽：直径约17cm，长度约3cm±3cm。</w:t>
            </w:r>
          </w:p>
          <w:p w14:paraId="62FB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手术洞巾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A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5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9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B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0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5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88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D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一次性使用医用外科口罩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E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型号/规格：挂耳式:17cmx10cm、绑带式:17cmx10cm</w:t>
            </w:r>
          </w:p>
          <w:p w14:paraId="07BE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外观：产品外观整洁、形状完好，表面不得有破损、污渍。</w:t>
            </w:r>
          </w:p>
          <w:p w14:paraId="02D1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口罩佩戴好后，应能罩住佩戴者的鼻、口至下领。</w:t>
            </w:r>
          </w:p>
          <w:p w14:paraId="63C5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鼻夹：又可塑性材质制成，长度≥8cm。</w:t>
            </w:r>
          </w:p>
          <w:p w14:paraId="7038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口罩带：口罩带应戴取方便，每根口罩带与口罩体连接点处的断强力应不小于 10N。</w:t>
            </w:r>
          </w:p>
          <w:p w14:paraId="6DB8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过滤效率:细菌过滤效率(BFE),口罩的细菌过滤效率应不小于 95%,颗粒过滤效率(PFE)。</w:t>
            </w:r>
          </w:p>
          <w:p w14:paraId="0A2C4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压力差:口覃两侧面进行气体交换的压力差Ap 应不大于 49Pa。</w:t>
            </w:r>
          </w:p>
          <w:p w14:paraId="2223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阻燃性能:口罩材料应采用不易燃材料，口罩移离火焰后继续燃烧应不超过 5s。</w:t>
            </w:r>
          </w:p>
          <w:p w14:paraId="1369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无菌:产品经EO灭菌，无菌产品。</w:t>
            </w:r>
          </w:p>
          <w:p w14:paraId="3E13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EO残留量: EO残留量≤10μg/g。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F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1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7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0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4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DF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A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医用手术薄膜（粘贴手术巾）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5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 45×45cm                                       型号 ： 各号                                         组成成分：产品由聚乙烯膜或聚氨酯弹性膜、医用压敏胶、防粘隔离纸、铝芯线、双袋、无袋组成。                          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4444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2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1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5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C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D2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4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5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一次性聚乙烯薄膜手套（PE手套）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材质：由聚乙烯（PE）吹塑薄膜制成，经过热合成型。</w:t>
            </w:r>
          </w:p>
          <w:p w14:paraId="26D9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外观要求：手套应色泽正常，无异味、异物，无穿孔，无任何明显渗漏。外观应平整、均匀，厚薄均匀，不应有毛边、烫焦、破损、粘连等缺陷。</w:t>
            </w:r>
          </w:p>
          <w:p w14:paraId="6B1C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物理性能：</w:t>
            </w:r>
          </w:p>
          <w:p w14:paraId="0114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拉伸强度：≥9MPa</w:t>
            </w:r>
          </w:p>
          <w:p w14:paraId="3B7C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扯断伸长率：≥200%</w:t>
            </w:r>
          </w:p>
          <w:p w14:paraId="1B84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环氧乙烷残留量：≤10μg/g</w:t>
            </w:r>
          </w:p>
          <w:p w14:paraId="4F58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卫生指标：</w:t>
            </w:r>
          </w:p>
          <w:p w14:paraId="3379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细菌菌落总数：≤20cfu/g</w:t>
            </w:r>
          </w:p>
          <w:p w14:paraId="1FBB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真菌菌落总数：不得检出</w:t>
            </w:r>
          </w:p>
          <w:p w14:paraId="13D1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大肠菌群和致病性化脓菌：不得检出</w:t>
            </w:r>
          </w:p>
          <w:p w14:paraId="6BEB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适用范围：适用于人体表面、腔道检查，以及医疗检查时的卫生防护。</w:t>
            </w:r>
          </w:p>
          <w:p w14:paraId="5899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规格：特小号(XS)、小号(S)、中号(M)、大号(L)、特大号(XL)。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8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7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D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4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C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37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0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B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一次性使用被服包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C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被罩大小：大：长220cm×宽150cm，小120cm×110cm        包装：单个包装                                        材料：无纺布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E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0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4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7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BF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6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E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4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材质及组成：一次性使用无菌手术衣由SMS无纺布热压或缝制而成，由衣领、衣身、衣袖、系带（前身、衣袖等关键区域加聚丙烯覆膜非织造布）组成。</w:t>
            </w:r>
          </w:p>
          <w:p w14:paraId="749C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规格、型号：全包围、70cm*130cm                         防渗漏：双侧衣袖及胸前应加厚处理，应防漏。              </w:t>
            </w:r>
          </w:p>
          <w:p w14:paraId="3326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F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5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2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3D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52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B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隔离衣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0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材质：隔离衣通常采用聚乙烯（PE）材料制成。</w:t>
            </w:r>
          </w:p>
          <w:p w14:paraId="4DCC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型号：各号</w:t>
            </w:r>
          </w:p>
          <w:p w14:paraId="137C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‌透气性‌：透气性是隔离衣材料的重要参数之一。</w:t>
            </w:r>
          </w:p>
          <w:p w14:paraId="5B97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‌耐用性‌：耐用性是指隔离衣材料的耐磨性、耐撕裂性等性能，‌液体阻隔功能‌：隔离衣的关键部位静水压不低于1.67kPa（17cm H2O），材料透湿量不小于2500g/(㎡•d)。此外，隔离衣外侧面沾水等级不低于3级，关键部位材料及接缝处对非油性颗粒的过滤效率不小于70%‌2。</w:t>
            </w:r>
          </w:p>
          <w:p w14:paraId="4B3B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‌抗静电性‌：隔离衣的带电量不大于0.6μC/件，以确保在使用过程中不会因静电效应引起安全问题‌。</w:t>
            </w:r>
          </w:p>
          <w:p w14:paraId="6A88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‌设计‌：设计包括连体带帽款式，透气、透湿，能够阻隔微细粉尘和液体穿透，同时防止静电蓄积‌23。                         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C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A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B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0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7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D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54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3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5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拉伸性能：</w:t>
            </w:r>
          </w:p>
          <w:p w14:paraId="4CFB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扯断力：老化前≥12.5 N，老化后≥9.5 N</w:t>
            </w:r>
          </w:p>
          <w:p w14:paraId="2F3C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扯断伸长率：老化前≥700%，老化后≥550%</w:t>
            </w:r>
          </w:p>
          <w:p w14:paraId="0109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300%定伸负荷：≤2.0 N</w:t>
            </w:r>
          </w:p>
          <w:p w14:paraId="55C14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透水性：手套应不漏水</w:t>
            </w:r>
          </w:p>
          <w:p w14:paraId="3E14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微生物性能：手套经环氧乙烷或伽玛射线灭菌过程，达到无菌状态</w:t>
            </w:r>
          </w:p>
          <w:p w14:paraId="0128C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化学性能：</w:t>
            </w:r>
          </w:p>
          <w:p w14:paraId="7557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环氧乙烷残留量：≤10μg/g</w:t>
            </w:r>
          </w:p>
          <w:p w14:paraId="7D6C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水抽提蛋白质限量：≤200μg/dm²</w:t>
            </w:r>
          </w:p>
          <w:p w14:paraId="6D18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表面残余粉末限量：有粉手套≤10mg/dm²，无粉手套≤2.0mg/只</w:t>
            </w:r>
          </w:p>
          <w:p w14:paraId="1899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规格：直型手指、光面/麻面、无粉，大小6、6.5、7、7.5、8。</w:t>
            </w:r>
          </w:p>
          <w:p w14:paraId="1AD7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包装：1双/包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B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EC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A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E5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4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8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医用无纺布敷料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1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材质：由粘胶纤维经无纺编织而成，具有吸渗液等特点。</w:t>
            </w:r>
          </w:p>
          <w:p w14:paraId="4871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外观：表面整洁、无毛边、无破洞、无污癫、无纤维飞扬物无杂质、无霉斑、无臭、无味。</w:t>
            </w:r>
          </w:p>
          <w:p w14:paraId="5520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型号及规格：120cmx200cm、60cmx80cm</w:t>
            </w:r>
          </w:p>
          <w:p w14:paraId="3ADD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包装：1张/包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7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1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7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E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3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72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5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C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7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过滤效率：医用防护口罩（N95）在NIOSH标准规定的检测条件下，对非油性颗粒物的过滤效率大于或等于95%，这意味着口罩滤料对空气动力学直径≥0.3微米的颗粒的过滤效率达到95%以上。</w:t>
            </w:r>
          </w:p>
          <w:p w14:paraId="1568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血液穿透性：医用防护口罩应具备阻隔血液等液体飞溅渗透的能力，一般在口罩外层表面具有疏水防护层，且不设呼吸阀。</w:t>
            </w:r>
          </w:p>
          <w:p w14:paraId="5608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表面抗湿性：外表面沾水等级不低于GB/T 4745-2012中规定的3级。</w:t>
            </w:r>
          </w:p>
          <w:p w14:paraId="67E1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气流阻力：在气流量为85L/min情况下，吸气阻力不超过343.2Pa。</w:t>
            </w:r>
          </w:p>
          <w:p w14:paraId="2EBC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阻燃性能：续燃时间不超过5秒。</w:t>
            </w:r>
          </w:p>
          <w:p w14:paraId="6C2B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口罩带与口罩体断裂强力：不小于10N。</w:t>
            </w:r>
          </w:p>
          <w:p w14:paraId="0985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微生物指标：不得检出大肠杆菌、绿脓杆菌、金黄色葡萄球菌、溶血性链球菌，细菌总菌落数≤200cfu/g，真菌总菌落数≤100cfu/g。                                            包装：单个包装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44640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1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1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1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4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4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B1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7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3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手术洞巾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E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手术室现已无此耗材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3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4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E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1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1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30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0C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E9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一次性隔离膜</w:t>
            </w:r>
          </w:p>
        </w:tc>
        <w:tc>
          <w:tcPr>
            <w:tcW w:w="146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AD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1.作用：预防院感；2.成分：；3.规格：UF；4：需求：1200片/卷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83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16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12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21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FF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34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63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16FF">
            <w:pPr>
              <w:ind w:firstLine="1960" w:firstLineChars="700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  （元）   大写：</w:t>
            </w:r>
          </w:p>
          <w:p w14:paraId="5D90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0B0F5E2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10479D1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C5315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D76C05"/>
    <w:rsid w:val="196506DD"/>
    <w:rsid w:val="1D5C7CC4"/>
    <w:rsid w:val="20FB1F01"/>
    <w:rsid w:val="230B0DCA"/>
    <w:rsid w:val="270765C7"/>
    <w:rsid w:val="2B6F39FB"/>
    <w:rsid w:val="322841C1"/>
    <w:rsid w:val="33EB5C8A"/>
    <w:rsid w:val="3AED5FA8"/>
    <w:rsid w:val="3D837D1F"/>
    <w:rsid w:val="3EC5725E"/>
    <w:rsid w:val="42DE4B54"/>
    <w:rsid w:val="469F2399"/>
    <w:rsid w:val="4E7D0F0D"/>
    <w:rsid w:val="4ECA7ADB"/>
    <w:rsid w:val="51BB3FBD"/>
    <w:rsid w:val="54496945"/>
    <w:rsid w:val="548117E3"/>
    <w:rsid w:val="64976833"/>
    <w:rsid w:val="6C40598F"/>
    <w:rsid w:val="6EE2352A"/>
    <w:rsid w:val="707F76D5"/>
    <w:rsid w:val="709A3F00"/>
    <w:rsid w:val="76464EC9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351</Words>
  <Characters>376</Characters>
  <Lines>4</Lines>
  <Paragraphs>1</Paragraphs>
  <TotalTime>1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贵州众智恒诚招标</cp:lastModifiedBy>
  <dcterms:modified xsi:type="dcterms:W3CDTF">2025-01-17T08:00:30Z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E3E6FF332A81452CAD0513786F864E81_13</vt:lpwstr>
  </property>
  <property fmtid="{D5CDD505-2E9C-101B-9397-08002B2CF9AE}" pid="4" name="KSOTemplateDocerSaveRecord">
    <vt:lpwstr>eyJoZGlkIjoiOWViZmZhZTA1MTQxNjQ3MmU4M2UwNmQ0MGQzZWEwYzAiLCJ1c2VySWQiOiIxNTI0OTMwNDgifQ==</vt:lpwstr>
  </property>
</Properties>
</file>