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0AEA2EA8">
      <w:pPr>
        <w:ind w:firstLine="0" w:firstLineChars="0"/>
        <w:jc w:val="left"/>
        <w:rPr>
          <w:rFonts w:hint="eastAsia" w:ascii="宋体" w:hAnsi="宋体" w:eastAsia="宋体" w:cs="宋体"/>
          <w:szCs w:val="24"/>
        </w:rPr>
      </w:pPr>
    </w:p>
    <w:p w14:paraId="25934EF2">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浙江省人民医院毕节医院医用分子筛制氧系统整体维保服务采购项目</w:t>
      </w:r>
      <w:r>
        <w:rPr>
          <w:rFonts w:hint="eastAsia" w:ascii="宋体" w:hAnsi="宋体" w:eastAsia="宋体" w:cs="宋体"/>
          <w:b/>
          <w:bCs/>
          <w:sz w:val="36"/>
          <w:szCs w:val="36"/>
          <w:lang w:val="en-US" w:eastAsia="zh-CN"/>
        </w:rPr>
        <w:t>二次</w:t>
      </w:r>
      <w:r>
        <w:rPr>
          <w:rFonts w:hint="eastAsia" w:ascii="宋体" w:hAnsi="宋体" w:eastAsia="宋体" w:cs="宋体"/>
          <w:b/>
          <w:bCs/>
          <w:sz w:val="36"/>
          <w:szCs w:val="36"/>
        </w:rPr>
        <w:t>公开询价报名登记表</w:t>
      </w:r>
    </w:p>
    <w:p w14:paraId="598584A7">
      <w:pPr>
        <w:ind w:firstLine="0" w:firstLineChars="0"/>
        <w:jc w:val="center"/>
        <w:rPr>
          <w:rFonts w:hint="eastAsia" w:ascii="宋体" w:hAnsi="宋体" w:eastAsia="宋体" w:cs="宋体"/>
          <w:b/>
          <w:bCs/>
          <w:sz w:val="36"/>
          <w:szCs w:val="36"/>
        </w:rPr>
      </w:pPr>
    </w:p>
    <w:p w14:paraId="55271330">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021FEC1">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008DD2A7">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074547B2">
      <w:pPr>
        <w:ind w:firstLine="0" w:firstLineChars="0"/>
        <w:rPr>
          <w:rFonts w:hint="eastAsia" w:ascii="宋体" w:hAnsi="宋体" w:eastAsia="宋体" w:cs="宋体"/>
          <w:sz w:val="28"/>
          <w:szCs w:val="24"/>
        </w:rPr>
      </w:pPr>
    </w:p>
    <w:p w14:paraId="1F8947D8">
      <w:pPr>
        <w:ind w:left="0" w:leftChars="0"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：浙江省人民医院毕节医院医用分子筛制氧系统整体维保服务采购项目</w:t>
      </w:r>
    </w:p>
    <w:p w14:paraId="61FE0173">
      <w:pPr>
        <w:ind w:left="0" w:leftChars="0" w:firstLine="0" w:firstLineChars="0"/>
        <w:rPr>
          <w:rFonts w:hint="eastAsia" w:ascii="宋体" w:hAnsi="宋体" w:eastAsia="宋体" w:cs="宋体"/>
          <w:sz w:val="28"/>
          <w:szCs w:val="24"/>
          <w:lang w:val="en-US" w:eastAsia="zh-CN"/>
        </w:rPr>
      </w:pPr>
    </w:p>
    <w:p w14:paraId="11A0A93D">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我单位已认真阅读并理解贵方发布的浙江省人民医院毕节医院关于浙江省人民医院毕节医院医用分子筛制氧系统整体维保服务</w:t>
      </w:r>
      <w:bookmarkStart w:id="0" w:name="_GoBack"/>
      <w:bookmarkEnd w:id="0"/>
      <w:r>
        <w:rPr>
          <w:rFonts w:hint="eastAsia" w:ascii="宋体" w:hAnsi="宋体" w:eastAsia="宋体" w:cs="宋体"/>
          <w:sz w:val="28"/>
          <w:szCs w:val="24"/>
        </w:rPr>
        <w:t>采购项目</w:t>
      </w:r>
      <w:r>
        <w:rPr>
          <w:rFonts w:hint="eastAsia" w:ascii="宋体" w:hAnsi="宋体" w:eastAsia="宋体" w:cs="宋体"/>
          <w:sz w:val="28"/>
          <w:szCs w:val="24"/>
          <w:lang w:val="en-US" w:eastAsia="zh-CN"/>
        </w:rPr>
        <w:t>二次</w:t>
      </w:r>
      <w:r>
        <w:rPr>
          <w:rFonts w:hint="eastAsia" w:ascii="宋体" w:hAnsi="宋体" w:eastAsia="宋体" w:cs="宋体"/>
          <w:sz w:val="28"/>
          <w:szCs w:val="24"/>
        </w:rPr>
        <w:t>公开询价</w:t>
      </w:r>
      <w:r>
        <w:rPr>
          <w:rFonts w:hint="eastAsia" w:ascii="宋体" w:hAnsi="宋体" w:eastAsia="宋体" w:cs="宋体"/>
          <w:sz w:val="28"/>
          <w:szCs w:val="24"/>
          <w:lang w:val="en-US" w:eastAsia="zh-CN"/>
        </w:rPr>
        <w:t>公告</w:t>
      </w:r>
      <w:r>
        <w:rPr>
          <w:rFonts w:hint="eastAsia" w:ascii="宋体" w:hAnsi="宋体" w:eastAsia="宋体" w:cs="宋体"/>
          <w:sz w:val="28"/>
          <w:szCs w:val="24"/>
        </w:rPr>
        <w:t>，满足贵方“供应商资格要求”的所有内容。我方报名参加本次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42F519EA">
      <w:pPr>
        <w:ind w:firstLine="560"/>
        <w:rPr>
          <w:rFonts w:hint="eastAsia" w:ascii="宋体" w:hAnsi="宋体" w:eastAsia="宋体" w:cs="宋体"/>
          <w:sz w:val="28"/>
          <w:szCs w:val="24"/>
        </w:rPr>
      </w:pPr>
    </w:p>
    <w:p w14:paraId="3706C728">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4BE6D47">
      <w:pPr>
        <w:ind w:firstLine="560"/>
        <w:jc w:val="right"/>
        <w:rPr>
          <w:rFonts w:hint="eastAsia" w:ascii="宋体" w:hAnsi="宋体" w:eastAsia="宋体" w:cs="宋体"/>
          <w:sz w:val="28"/>
          <w:szCs w:val="24"/>
        </w:rPr>
      </w:pPr>
    </w:p>
    <w:p w14:paraId="450BB8BC">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6B9AEE2E">
      <w:pPr>
        <w:ind w:firstLine="480"/>
        <w:jc w:val="left"/>
        <w:rPr>
          <w:rFonts w:hint="eastAsia" w:ascii="宋体" w:hAnsi="宋体" w:eastAsia="宋体" w:cs="宋体"/>
          <w:szCs w:val="24"/>
        </w:rPr>
      </w:pPr>
      <w:r>
        <w:rPr>
          <w:rFonts w:hint="eastAsia" w:ascii="宋体" w:hAnsi="宋体" w:eastAsia="宋体" w:cs="宋体"/>
          <w:szCs w:val="24"/>
        </w:rPr>
        <w:t>附件2</w:t>
      </w:r>
    </w:p>
    <w:p w14:paraId="15A8B1E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243FDCB3">
      <w:pPr>
        <w:ind w:firstLine="720"/>
        <w:jc w:val="center"/>
        <w:rPr>
          <w:rFonts w:hint="eastAsia" w:ascii="宋体" w:hAnsi="宋体" w:eastAsia="宋体" w:cs="宋体"/>
          <w:sz w:val="36"/>
          <w:szCs w:val="36"/>
        </w:rPr>
      </w:pPr>
    </w:p>
    <w:p w14:paraId="27E9E1B7">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浙江省人民医院毕节医院医用分子筛制氧系统整体维保服务采购项目</w:t>
      </w:r>
    </w:p>
    <w:tbl>
      <w:tblPr>
        <w:tblStyle w:val="8"/>
        <w:tblW w:w="50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4662"/>
        <w:gridCol w:w="1933"/>
        <w:gridCol w:w="3328"/>
        <w:gridCol w:w="4055"/>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项目名称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EB62">
            <w:pPr>
              <w:keepNext w:val="0"/>
              <w:keepLines w:val="0"/>
              <w:widowControl/>
              <w:suppressLineNumbers w:val="0"/>
              <w:ind w:left="0" w:leftChars="0" w:firstLine="0" w:firstLineChars="0"/>
              <w:jc w:val="center"/>
              <w:textAlignment w:val="center"/>
              <w:rPr>
                <w:rFonts w:hint="eastAsia" w:cs="宋体"/>
                <w:b/>
                <w:bCs/>
                <w:i w:val="0"/>
                <w:iCs w:val="0"/>
                <w:strike w:val="0"/>
                <w:dstrike w:val="0"/>
                <w:color w:val="000000"/>
                <w:kern w:val="0"/>
                <w:sz w:val="24"/>
                <w:szCs w:val="24"/>
                <w:highlight w:val="none"/>
                <w:u w:val="none"/>
                <w:lang w:val="en-US" w:eastAsia="zh-CN" w:bidi="ar"/>
              </w:rPr>
            </w:pPr>
            <w:r>
              <w:rPr>
                <w:rFonts w:hint="eastAsia" w:cs="宋体"/>
                <w:b/>
                <w:bCs/>
                <w:i w:val="0"/>
                <w:iCs w:val="0"/>
                <w:strike w:val="0"/>
                <w:dstrike w:val="0"/>
                <w:color w:val="000000"/>
                <w:kern w:val="0"/>
                <w:sz w:val="24"/>
                <w:szCs w:val="24"/>
                <w:highlight w:val="none"/>
                <w:u w:val="none"/>
                <w:lang w:val="en-US" w:eastAsia="zh-CN" w:bidi="ar"/>
              </w:rPr>
              <w:t>价格</w:t>
            </w:r>
          </w:p>
          <w:p w14:paraId="73FFF1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（该报价须包含代理服务费等各项成本）</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备注</w:t>
            </w:r>
          </w:p>
        </w:tc>
      </w:tr>
      <w:tr w14:paraId="7AE4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854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1</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51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rPr>
              <w:t>浙江省人民医院毕节医院医用分子筛制氧系统整体维保服务采购项目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BB1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r>
              <w:rPr>
                <w:rFonts w:hint="eastAsia" w:cs="宋体"/>
                <w:i w:val="0"/>
                <w:iCs w:val="0"/>
                <w:snapToGrid w:val="0"/>
                <w:color w:val="000000"/>
                <w:kern w:val="0"/>
                <w:sz w:val="24"/>
                <w:szCs w:val="24"/>
                <w:u w:val="none"/>
                <w:lang w:val="en-US" w:eastAsia="zh-CN" w:bidi="ar"/>
              </w:rPr>
              <w:t>项</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E6A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6C8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0027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6276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val="0"/>
                <w:bCs w:val="0"/>
                <w:i w:val="0"/>
                <w:iCs w:val="0"/>
                <w:strike w:val="0"/>
                <w:dstrike w:val="0"/>
                <w:color w:val="000000"/>
                <w:kern w:val="0"/>
                <w:sz w:val="24"/>
                <w:szCs w:val="24"/>
                <w:highlight w:val="none"/>
                <w:u w:val="none"/>
                <w:lang w:val="en-US" w:eastAsia="zh-CN" w:bidi="ar"/>
              </w:rPr>
              <w:t>合计：</w:t>
            </w:r>
            <w:r>
              <w:rPr>
                <w:rFonts w:hint="eastAsia" w:cs="宋体"/>
                <w:b/>
                <w:bCs/>
                <w:i w:val="0"/>
                <w:iCs w:val="0"/>
                <w:strike w:val="0"/>
                <w:dstrike w:val="0"/>
                <w:color w:val="000000"/>
                <w:kern w:val="0"/>
                <w:sz w:val="24"/>
                <w:szCs w:val="24"/>
                <w:highlight w:val="none"/>
                <w:u w:val="none"/>
                <w:lang w:val="en-US" w:eastAsia="zh-CN" w:bidi="ar"/>
              </w:rPr>
              <w:t>(该报价须包含代理服务费等各项成本)</w:t>
            </w:r>
            <w:r>
              <w:rPr>
                <w:rFonts w:hint="eastAsia" w:cs="宋体"/>
                <w:b w:val="0"/>
                <w:bCs w:val="0"/>
                <w:i w:val="0"/>
                <w:iCs w:val="0"/>
                <w:strike w:val="0"/>
                <w:dstrike w:val="0"/>
                <w:color w:val="000000"/>
                <w:kern w:val="0"/>
                <w:sz w:val="24"/>
                <w:szCs w:val="24"/>
                <w:highlight w:val="none"/>
                <w:u w:val="none"/>
                <w:lang w:val="en-US" w:eastAsia="zh-CN" w:bidi="ar"/>
              </w:rPr>
              <w:t>小写：  （元）   大写</w:t>
            </w:r>
          </w:p>
        </w:tc>
      </w:tr>
    </w:tbl>
    <w:p w14:paraId="2D3DC9D4">
      <w:pPr>
        <w:wordWrap w:val="0"/>
        <w:ind w:left="0" w:leftChars="0" w:firstLine="0" w:firstLineChars="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0167DDE3">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088203AD">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  日期：                  </w:t>
      </w:r>
    </w:p>
    <w:p w14:paraId="1B934737">
      <w:pPr>
        <w:ind w:left="0" w:leftChars="0" w:firstLine="0" w:firstLineChars="0"/>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3</w:t>
      </w:r>
      <w:r>
        <w:rPr>
          <w:rFonts w:hint="eastAsia" w:ascii="宋体" w:hAnsi="宋体" w:eastAsia="宋体" w:cs="宋体"/>
          <w:szCs w:val="24"/>
          <w:lang w:val="en-US" w:eastAsia="zh-CN"/>
        </w:rPr>
        <w:t>（参与供应商须根据提供的</w:t>
      </w:r>
      <w:r>
        <w:rPr>
          <w:rFonts w:hint="eastAsia" w:cs="宋体"/>
          <w:szCs w:val="24"/>
          <w:lang w:val="en-US" w:eastAsia="zh-CN"/>
        </w:rPr>
        <w:t>维保</w:t>
      </w:r>
      <w:r>
        <w:rPr>
          <w:rFonts w:hint="eastAsia" w:ascii="宋体" w:hAnsi="宋体" w:eastAsia="宋体" w:cs="宋体"/>
          <w:szCs w:val="24"/>
          <w:lang w:val="en-US" w:eastAsia="zh-CN"/>
        </w:rPr>
        <w:t>对应自身供询</w:t>
      </w:r>
      <w:r>
        <w:rPr>
          <w:rFonts w:hint="eastAsia" w:cs="宋体"/>
          <w:szCs w:val="24"/>
          <w:lang w:val="en-US" w:eastAsia="zh-CN"/>
        </w:rPr>
        <w:t>价的</w:t>
      </w:r>
      <w:r>
        <w:rPr>
          <w:rFonts w:hint="eastAsia" w:ascii="宋体" w:hAnsi="宋体" w:eastAsia="宋体" w:cs="宋体"/>
          <w:szCs w:val="24"/>
          <w:lang w:val="en-US" w:eastAsia="zh-CN"/>
        </w:rPr>
        <w:t>参数进行比较并如实填写下表）</w:t>
      </w:r>
    </w:p>
    <w:p w14:paraId="63078509">
      <w:pPr>
        <w:wordWrap/>
        <w:ind w:left="0" w:leftChars="0" w:firstLine="0" w:firstLineChars="0"/>
        <w:jc w:val="center"/>
        <w:rPr>
          <w:rFonts w:hint="eastAsia" w:cs="宋体"/>
          <w:sz w:val="32"/>
          <w:szCs w:val="32"/>
          <w:lang w:val="en-US" w:eastAsia="zh-CN"/>
        </w:rPr>
      </w:pPr>
      <w:r>
        <w:rPr>
          <w:rFonts w:hint="eastAsia" w:cs="宋体"/>
          <w:sz w:val="32"/>
          <w:szCs w:val="32"/>
          <w:lang w:val="en-US" w:eastAsia="zh-CN"/>
        </w:rPr>
        <w:t>维保要求偏离度情况表</w:t>
      </w:r>
    </w:p>
    <w:p w14:paraId="38EA1EE5">
      <w:pPr>
        <w:autoSpaceDE w:val="0"/>
        <w:autoSpaceDN w:val="0"/>
        <w:adjustRightInd w:val="0"/>
        <w:jc w:val="left"/>
        <w:rPr>
          <w:rFonts w:ascii="宋体" w:cs="宋体"/>
          <w:b/>
          <w:kern w:val="0"/>
          <w:sz w:val="21"/>
          <w:szCs w:val="21"/>
          <w:highlight w:val="none"/>
        </w:rPr>
      </w:pPr>
    </w:p>
    <w:tbl>
      <w:tblPr>
        <w:tblStyle w:val="8"/>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z w:val="28"/>
                <w:szCs w:val="28"/>
                <w:highlight w:val="none"/>
                <w:lang w:eastAsia="zh-CN"/>
              </w:rPr>
            </w:pPr>
            <w:r>
              <w:rPr>
                <w:rFonts w:hint="eastAsia"/>
                <w:sz w:val="28"/>
                <w:szCs w:val="28"/>
                <w:highlight w:val="none"/>
                <w:lang w:val="en-US" w:eastAsia="zh-CN"/>
              </w:rPr>
              <w:t>服务要求</w:t>
            </w:r>
          </w:p>
        </w:tc>
        <w:tc>
          <w:tcPr>
            <w:tcW w:w="2184" w:type="dxa"/>
            <w:noWrap w:val="0"/>
            <w:vAlign w:val="center"/>
          </w:tcPr>
          <w:p w14:paraId="62565F20">
            <w:pPr>
              <w:spacing w:line="360" w:lineRule="atLeast"/>
              <w:ind w:left="0" w:leftChars="0" w:firstLine="0" w:firstLineChars="0"/>
              <w:jc w:val="center"/>
              <w:rPr>
                <w:rFonts w:hint="default" w:ascii="宋体" w:hAnsi="宋体"/>
                <w:sz w:val="28"/>
                <w:szCs w:val="28"/>
                <w:highlight w:val="none"/>
                <w:lang w:val="en-US"/>
              </w:rPr>
            </w:pPr>
            <w:r>
              <w:rPr>
                <w:rFonts w:hint="eastAsia" w:ascii="宋体" w:hAnsi="宋体"/>
                <w:sz w:val="28"/>
                <w:szCs w:val="28"/>
                <w:highlight w:val="none"/>
                <w:lang w:val="en-US" w:eastAsia="zh-CN"/>
              </w:rPr>
              <w:t>供应商响应</w:t>
            </w:r>
          </w:p>
        </w:tc>
        <w:tc>
          <w:tcPr>
            <w:tcW w:w="2156" w:type="dxa"/>
            <w:noWrap w:val="0"/>
            <w:vAlign w:val="center"/>
          </w:tcPr>
          <w:p w14:paraId="1FA1D1CB">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z w:val="28"/>
                <w:szCs w:val="28"/>
                <w:highlight w:val="none"/>
              </w:rPr>
            </w:pPr>
          </w:p>
        </w:tc>
        <w:tc>
          <w:tcPr>
            <w:tcW w:w="2322" w:type="dxa"/>
            <w:noWrap w:val="0"/>
            <w:vAlign w:val="center"/>
          </w:tcPr>
          <w:p w14:paraId="2BB6275F">
            <w:pPr>
              <w:spacing w:line="360" w:lineRule="atLeast"/>
              <w:jc w:val="center"/>
              <w:rPr>
                <w:rFonts w:ascii="宋体" w:hAnsi="宋体"/>
                <w:sz w:val="28"/>
                <w:szCs w:val="28"/>
                <w:highlight w:val="none"/>
              </w:rPr>
            </w:pPr>
          </w:p>
        </w:tc>
        <w:tc>
          <w:tcPr>
            <w:tcW w:w="2184" w:type="dxa"/>
            <w:noWrap w:val="0"/>
            <w:vAlign w:val="center"/>
          </w:tcPr>
          <w:p w14:paraId="6939A95D">
            <w:pPr>
              <w:spacing w:line="360" w:lineRule="atLeast"/>
              <w:jc w:val="center"/>
              <w:rPr>
                <w:rFonts w:ascii="宋体" w:hAnsi="宋体"/>
                <w:sz w:val="28"/>
                <w:szCs w:val="28"/>
                <w:highlight w:val="none"/>
              </w:rPr>
            </w:pPr>
          </w:p>
        </w:tc>
        <w:tc>
          <w:tcPr>
            <w:tcW w:w="2156" w:type="dxa"/>
            <w:noWrap w:val="0"/>
            <w:vAlign w:val="center"/>
          </w:tcPr>
          <w:p w14:paraId="027302A3">
            <w:pPr>
              <w:spacing w:line="360" w:lineRule="atLeast"/>
              <w:jc w:val="center"/>
              <w:rPr>
                <w:rFonts w:ascii="宋体" w:hAnsi="宋体"/>
                <w:sz w:val="28"/>
                <w:szCs w:val="28"/>
                <w:highlight w:val="none"/>
              </w:rPr>
            </w:pPr>
          </w:p>
        </w:tc>
        <w:tc>
          <w:tcPr>
            <w:tcW w:w="1897" w:type="dxa"/>
            <w:noWrap w:val="0"/>
            <w:vAlign w:val="center"/>
          </w:tcPr>
          <w:p w14:paraId="238F28BB">
            <w:pPr>
              <w:spacing w:line="360" w:lineRule="atLeast"/>
              <w:jc w:val="center"/>
              <w:rPr>
                <w:rFonts w:ascii="宋体" w:hAnsi="宋体"/>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z w:val="28"/>
                <w:szCs w:val="28"/>
                <w:highlight w:val="none"/>
              </w:rPr>
            </w:pPr>
          </w:p>
        </w:tc>
        <w:tc>
          <w:tcPr>
            <w:tcW w:w="2322" w:type="dxa"/>
            <w:noWrap w:val="0"/>
            <w:vAlign w:val="center"/>
          </w:tcPr>
          <w:p w14:paraId="0F8AA182">
            <w:pPr>
              <w:spacing w:line="360" w:lineRule="atLeast"/>
              <w:jc w:val="center"/>
              <w:rPr>
                <w:rFonts w:ascii="宋体" w:hAnsi="宋体"/>
                <w:sz w:val="28"/>
                <w:szCs w:val="28"/>
                <w:highlight w:val="none"/>
              </w:rPr>
            </w:pPr>
          </w:p>
        </w:tc>
        <w:tc>
          <w:tcPr>
            <w:tcW w:w="2184" w:type="dxa"/>
            <w:noWrap w:val="0"/>
            <w:vAlign w:val="center"/>
          </w:tcPr>
          <w:p w14:paraId="2EF8CDA0">
            <w:pPr>
              <w:spacing w:line="360" w:lineRule="atLeast"/>
              <w:jc w:val="center"/>
              <w:rPr>
                <w:rFonts w:ascii="宋体" w:hAnsi="宋体"/>
                <w:sz w:val="28"/>
                <w:szCs w:val="28"/>
                <w:highlight w:val="none"/>
              </w:rPr>
            </w:pPr>
          </w:p>
        </w:tc>
        <w:tc>
          <w:tcPr>
            <w:tcW w:w="2156" w:type="dxa"/>
            <w:noWrap w:val="0"/>
            <w:vAlign w:val="center"/>
          </w:tcPr>
          <w:p w14:paraId="565B9C81">
            <w:pPr>
              <w:spacing w:line="360" w:lineRule="atLeast"/>
              <w:jc w:val="center"/>
              <w:rPr>
                <w:rFonts w:ascii="宋体" w:hAnsi="宋体"/>
                <w:sz w:val="28"/>
                <w:szCs w:val="28"/>
                <w:highlight w:val="none"/>
              </w:rPr>
            </w:pPr>
          </w:p>
        </w:tc>
        <w:tc>
          <w:tcPr>
            <w:tcW w:w="1897" w:type="dxa"/>
            <w:noWrap w:val="0"/>
            <w:vAlign w:val="center"/>
          </w:tcPr>
          <w:p w14:paraId="3B3509FE">
            <w:pPr>
              <w:spacing w:line="360" w:lineRule="atLeast"/>
              <w:jc w:val="center"/>
              <w:rPr>
                <w:rFonts w:ascii="宋体" w:hAnsi="宋体"/>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z w:val="28"/>
                <w:szCs w:val="28"/>
                <w:highlight w:val="none"/>
              </w:rPr>
            </w:pPr>
          </w:p>
        </w:tc>
        <w:tc>
          <w:tcPr>
            <w:tcW w:w="2322" w:type="dxa"/>
            <w:noWrap w:val="0"/>
            <w:vAlign w:val="center"/>
          </w:tcPr>
          <w:p w14:paraId="06CCDAF2">
            <w:pPr>
              <w:spacing w:line="360" w:lineRule="atLeast"/>
              <w:jc w:val="center"/>
              <w:rPr>
                <w:rFonts w:ascii="宋体" w:hAnsi="宋体"/>
                <w:sz w:val="28"/>
                <w:szCs w:val="28"/>
                <w:highlight w:val="none"/>
              </w:rPr>
            </w:pPr>
          </w:p>
        </w:tc>
        <w:tc>
          <w:tcPr>
            <w:tcW w:w="2184" w:type="dxa"/>
            <w:noWrap w:val="0"/>
            <w:vAlign w:val="center"/>
          </w:tcPr>
          <w:p w14:paraId="7132D8E4">
            <w:pPr>
              <w:spacing w:line="360" w:lineRule="atLeast"/>
              <w:jc w:val="center"/>
              <w:rPr>
                <w:rFonts w:ascii="宋体" w:hAnsi="宋体"/>
                <w:sz w:val="28"/>
                <w:szCs w:val="28"/>
                <w:highlight w:val="none"/>
              </w:rPr>
            </w:pPr>
          </w:p>
        </w:tc>
        <w:tc>
          <w:tcPr>
            <w:tcW w:w="2156" w:type="dxa"/>
            <w:noWrap w:val="0"/>
            <w:vAlign w:val="center"/>
          </w:tcPr>
          <w:p w14:paraId="23111900">
            <w:pPr>
              <w:spacing w:line="360" w:lineRule="atLeast"/>
              <w:jc w:val="center"/>
              <w:rPr>
                <w:rFonts w:ascii="宋体" w:hAnsi="宋体"/>
                <w:sz w:val="28"/>
                <w:szCs w:val="28"/>
                <w:highlight w:val="none"/>
              </w:rPr>
            </w:pPr>
          </w:p>
        </w:tc>
        <w:tc>
          <w:tcPr>
            <w:tcW w:w="1897" w:type="dxa"/>
            <w:noWrap w:val="0"/>
            <w:vAlign w:val="center"/>
          </w:tcPr>
          <w:p w14:paraId="6EB72BAD">
            <w:pPr>
              <w:spacing w:line="360" w:lineRule="atLeast"/>
              <w:jc w:val="center"/>
              <w:rPr>
                <w:rFonts w:ascii="宋体" w:hAnsi="宋体"/>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z w:val="28"/>
                <w:szCs w:val="28"/>
                <w:highlight w:val="none"/>
              </w:rPr>
            </w:pPr>
          </w:p>
        </w:tc>
        <w:tc>
          <w:tcPr>
            <w:tcW w:w="2322" w:type="dxa"/>
            <w:noWrap w:val="0"/>
            <w:vAlign w:val="center"/>
          </w:tcPr>
          <w:p w14:paraId="329D2EBC">
            <w:pPr>
              <w:spacing w:line="360" w:lineRule="atLeast"/>
              <w:jc w:val="center"/>
              <w:rPr>
                <w:rFonts w:ascii="宋体" w:hAnsi="宋体"/>
                <w:sz w:val="28"/>
                <w:szCs w:val="28"/>
                <w:highlight w:val="none"/>
              </w:rPr>
            </w:pPr>
          </w:p>
        </w:tc>
        <w:tc>
          <w:tcPr>
            <w:tcW w:w="2184" w:type="dxa"/>
            <w:noWrap w:val="0"/>
            <w:vAlign w:val="center"/>
          </w:tcPr>
          <w:p w14:paraId="7E69198B">
            <w:pPr>
              <w:spacing w:line="360" w:lineRule="atLeast"/>
              <w:jc w:val="center"/>
              <w:rPr>
                <w:rFonts w:ascii="宋体" w:hAnsi="宋体"/>
                <w:sz w:val="28"/>
                <w:szCs w:val="28"/>
                <w:highlight w:val="none"/>
              </w:rPr>
            </w:pPr>
          </w:p>
        </w:tc>
        <w:tc>
          <w:tcPr>
            <w:tcW w:w="2156" w:type="dxa"/>
            <w:noWrap w:val="0"/>
            <w:vAlign w:val="center"/>
          </w:tcPr>
          <w:p w14:paraId="1E172A9E">
            <w:pPr>
              <w:spacing w:line="360" w:lineRule="atLeast"/>
              <w:jc w:val="center"/>
              <w:rPr>
                <w:rFonts w:ascii="宋体" w:hAnsi="宋体"/>
                <w:sz w:val="28"/>
                <w:szCs w:val="28"/>
                <w:highlight w:val="none"/>
              </w:rPr>
            </w:pPr>
          </w:p>
        </w:tc>
        <w:tc>
          <w:tcPr>
            <w:tcW w:w="1897" w:type="dxa"/>
            <w:noWrap w:val="0"/>
            <w:vAlign w:val="center"/>
          </w:tcPr>
          <w:p w14:paraId="3A4B7F77">
            <w:pPr>
              <w:spacing w:line="360" w:lineRule="atLeast"/>
              <w:jc w:val="center"/>
              <w:rPr>
                <w:rFonts w:ascii="宋体" w:hAnsi="宋体"/>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z w:val="28"/>
                <w:szCs w:val="28"/>
                <w:highlight w:val="none"/>
              </w:rPr>
            </w:pPr>
          </w:p>
        </w:tc>
        <w:tc>
          <w:tcPr>
            <w:tcW w:w="2322" w:type="dxa"/>
            <w:noWrap w:val="0"/>
            <w:vAlign w:val="center"/>
          </w:tcPr>
          <w:p w14:paraId="670FAF06">
            <w:pPr>
              <w:spacing w:line="360" w:lineRule="atLeast"/>
              <w:jc w:val="center"/>
              <w:rPr>
                <w:rFonts w:ascii="宋体" w:hAnsi="宋体"/>
                <w:sz w:val="28"/>
                <w:szCs w:val="28"/>
                <w:highlight w:val="none"/>
              </w:rPr>
            </w:pPr>
          </w:p>
        </w:tc>
        <w:tc>
          <w:tcPr>
            <w:tcW w:w="2184" w:type="dxa"/>
            <w:noWrap w:val="0"/>
            <w:vAlign w:val="center"/>
          </w:tcPr>
          <w:p w14:paraId="14CF9AFE">
            <w:pPr>
              <w:spacing w:line="360" w:lineRule="atLeast"/>
              <w:jc w:val="center"/>
              <w:rPr>
                <w:rFonts w:ascii="宋体" w:hAnsi="宋体"/>
                <w:sz w:val="28"/>
                <w:szCs w:val="28"/>
                <w:highlight w:val="none"/>
              </w:rPr>
            </w:pPr>
          </w:p>
        </w:tc>
        <w:tc>
          <w:tcPr>
            <w:tcW w:w="2156" w:type="dxa"/>
            <w:noWrap w:val="0"/>
            <w:vAlign w:val="center"/>
          </w:tcPr>
          <w:p w14:paraId="14588535">
            <w:pPr>
              <w:spacing w:line="360" w:lineRule="atLeast"/>
              <w:jc w:val="center"/>
              <w:rPr>
                <w:rFonts w:ascii="宋体" w:hAnsi="宋体"/>
                <w:sz w:val="28"/>
                <w:szCs w:val="28"/>
                <w:highlight w:val="none"/>
              </w:rPr>
            </w:pPr>
          </w:p>
        </w:tc>
        <w:tc>
          <w:tcPr>
            <w:tcW w:w="1897" w:type="dxa"/>
            <w:noWrap w:val="0"/>
            <w:vAlign w:val="center"/>
          </w:tcPr>
          <w:p w14:paraId="42B6EADB">
            <w:pPr>
              <w:spacing w:line="360" w:lineRule="atLeast"/>
              <w:jc w:val="center"/>
              <w:rPr>
                <w:rFonts w:ascii="宋体" w:hAnsi="宋体"/>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z w:val="28"/>
                <w:szCs w:val="28"/>
                <w:highlight w:val="none"/>
              </w:rPr>
            </w:pPr>
          </w:p>
        </w:tc>
        <w:tc>
          <w:tcPr>
            <w:tcW w:w="2322" w:type="dxa"/>
            <w:noWrap w:val="0"/>
            <w:vAlign w:val="center"/>
          </w:tcPr>
          <w:p w14:paraId="423F1BDD">
            <w:pPr>
              <w:spacing w:line="360" w:lineRule="atLeast"/>
              <w:jc w:val="center"/>
              <w:rPr>
                <w:rFonts w:ascii="宋体" w:hAnsi="宋体"/>
                <w:sz w:val="28"/>
                <w:szCs w:val="28"/>
                <w:highlight w:val="none"/>
              </w:rPr>
            </w:pPr>
          </w:p>
        </w:tc>
        <w:tc>
          <w:tcPr>
            <w:tcW w:w="2184" w:type="dxa"/>
            <w:noWrap w:val="0"/>
            <w:vAlign w:val="center"/>
          </w:tcPr>
          <w:p w14:paraId="0621FC72">
            <w:pPr>
              <w:spacing w:line="360" w:lineRule="atLeast"/>
              <w:jc w:val="center"/>
              <w:rPr>
                <w:rFonts w:ascii="宋体" w:hAnsi="宋体"/>
                <w:sz w:val="28"/>
                <w:szCs w:val="28"/>
                <w:highlight w:val="none"/>
              </w:rPr>
            </w:pPr>
          </w:p>
        </w:tc>
        <w:tc>
          <w:tcPr>
            <w:tcW w:w="2156" w:type="dxa"/>
            <w:noWrap w:val="0"/>
            <w:vAlign w:val="center"/>
          </w:tcPr>
          <w:p w14:paraId="159D7B02">
            <w:pPr>
              <w:spacing w:line="360" w:lineRule="atLeast"/>
              <w:jc w:val="center"/>
              <w:rPr>
                <w:rFonts w:ascii="宋体" w:hAnsi="宋体"/>
                <w:sz w:val="28"/>
                <w:szCs w:val="28"/>
                <w:highlight w:val="none"/>
              </w:rPr>
            </w:pPr>
          </w:p>
        </w:tc>
        <w:tc>
          <w:tcPr>
            <w:tcW w:w="1897" w:type="dxa"/>
            <w:noWrap w:val="0"/>
            <w:vAlign w:val="center"/>
          </w:tcPr>
          <w:p w14:paraId="6D9C127E">
            <w:pPr>
              <w:spacing w:line="360" w:lineRule="atLeast"/>
              <w:jc w:val="center"/>
              <w:rPr>
                <w:rFonts w:ascii="宋体" w:hAnsi="宋体"/>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z w:val="28"/>
                <w:szCs w:val="28"/>
                <w:highlight w:val="none"/>
              </w:rPr>
            </w:pPr>
          </w:p>
        </w:tc>
        <w:tc>
          <w:tcPr>
            <w:tcW w:w="2322" w:type="dxa"/>
            <w:noWrap w:val="0"/>
            <w:vAlign w:val="center"/>
          </w:tcPr>
          <w:p w14:paraId="432437B5">
            <w:pPr>
              <w:spacing w:line="360" w:lineRule="atLeast"/>
              <w:jc w:val="center"/>
              <w:rPr>
                <w:rFonts w:ascii="宋体" w:hAnsi="宋体"/>
                <w:sz w:val="28"/>
                <w:szCs w:val="28"/>
                <w:highlight w:val="none"/>
              </w:rPr>
            </w:pPr>
          </w:p>
        </w:tc>
        <w:tc>
          <w:tcPr>
            <w:tcW w:w="2184" w:type="dxa"/>
            <w:noWrap w:val="0"/>
            <w:vAlign w:val="center"/>
          </w:tcPr>
          <w:p w14:paraId="30FF4957">
            <w:pPr>
              <w:spacing w:line="360" w:lineRule="atLeast"/>
              <w:jc w:val="center"/>
              <w:rPr>
                <w:rFonts w:ascii="宋体" w:hAnsi="宋体"/>
                <w:sz w:val="28"/>
                <w:szCs w:val="28"/>
                <w:highlight w:val="none"/>
              </w:rPr>
            </w:pPr>
          </w:p>
        </w:tc>
        <w:tc>
          <w:tcPr>
            <w:tcW w:w="2156" w:type="dxa"/>
            <w:noWrap w:val="0"/>
            <w:vAlign w:val="center"/>
          </w:tcPr>
          <w:p w14:paraId="319DF32E">
            <w:pPr>
              <w:spacing w:line="360" w:lineRule="atLeast"/>
              <w:jc w:val="center"/>
              <w:rPr>
                <w:rFonts w:ascii="宋体" w:hAnsi="宋体"/>
                <w:sz w:val="28"/>
                <w:szCs w:val="28"/>
                <w:highlight w:val="none"/>
              </w:rPr>
            </w:pPr>
          </w:p>
        </w:tc>
        <w:tc>
          <w:tcPr>
            <w:tcW w:w="1897" w:type="dxa"/>
            <w:noWrap w:val="0"/>
            <w:vAlign w:val="center"/>
          </w:tcPr>
          <w:p w14:paraId="05429005">
            <w:pPr>
              <w:spacing w:line="360" w:lineRule="atLeast"/>
              <w:jc w:val="center"/>
              <w:rPr>
                <w:rFonts w:ascii="宋体" w:hAnsi="宋体"/>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z w:val="28"/>
                <w:szCs w:val="28"/>
                <w:highlight w:val="none"/>
              </w:rPr>
            </w:pPr>
          </w:p>
        </w:tc>
        <w:tc>
          <w:tcPr>
            <w:tcW w:w="2322" w:type="dxa"/>
            <w:noWrap w:val="0"/>
            <w:vAlign w:val="center"/>
          </w:tcPr>
          <w:p w14:paraId="6887995B">
            <w:pPr>
              <w:spacing w:line="360" w:lineRule="atLeast"/>
              <w:jc w:val="center"/>
              <w:rPr>
                <w:rFonts w:ascii="宋体" w:hAnsi="宋体"/>
                <w:sz w:val="28"/>
                <w:szCs w:val="28"/>
                <w:highlight w:val="none"/>
              </w:rPr>
            </w:pPr>
          </w:p>
        </w:tc>
        <w:tc>
          <w:tcPr>
            <w:tcW w:w="2184" w:type="dxa"/>
            <w:noWrap w:val="0"/>
            <w:vAlign w:val="center"/>
          </w:tcPr>
          <w:p w14:paraId="78C4439A">
            <w:pPr>
              <w:spacing w:line="360" w:lineRule="atLeast"/>
              <w:jc w:val="center"/>
              <w:rPr>
                <w:rFonts w:ascii="宋体" w:hAnsi="宋体"/>
                <w:sz w:val="28"/>
                <w:szCs w:val="28"/>
                <w:highlight w:val="none"/>
              </w:rPr>
            </w:pPr>
          </w:p>
        </w:tc>
        <w:tc>
          <w:tcPr>
            <w:tcW w:w="2156" w:type="dxa"/>
            <w:noWrap w:val="0"/>
            <w:vAlign w:val="center"/>
          </w:tcPr>
          <w:p w14:paraId="51370B7C">
            <w:pPr>
              <w:spacing w:line="360" w:lineRule="atLeast"/>
              <w:jc w:val="center"/>
              <w:rPr>
                <w:rFonts w:ascii="宋体" w:hAnsi="宋体"/>
                <w:sz w:val="28"/>
                <w:szCs w:val="28"/>
                <w:highlight w:val="none"/>
              </w:rPr>
            </w:pPr>
          </w:p>
        </w:tc>
        <w:tc>
          <w:tcPr>
            <w:tcW w:w="1897" w:type="dxa"/>
            <w:noWrap w:val="0"/>
            <w:vAlign w:val="center"/>
          </w:tcPr>
          <w:p w14:paraId="148F457A">
            <w:pPr>
              <w:spacing w:line="360" w:lineRule="atLeast"/>
              <w:jc w:val="center"/>
              <w:rPr>
                <w:rFonts w:ascii="宋体" w:hAnsi="宋体"/>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z w:val="28"/>
                <w:szCs w:val="28"/>
                <w:highlight w:val="none"/>
              </w:rPr>
            </w:pPr>
          </w:p>
        </w:tc>
        <w:tc>
          <w:tcPr>
            <w:tcW w:w="2322" w:type="dxa"/>
            <w:noWrap w:val="0"/>
            <w:vAlign w:val="center"/>
          </w:tcPr>
          <w:p w14:paraId="6690CB6F">
            <w:pPr>
              <w:spacing w:line="360" w:lineRule="atLeast"/>
              <w:jc w:val="center"/>
              <w:rPr>
                <w:rFonts w:ascii="宋体" w:hAnsi="宋体"/>
                <w:sz w:val="28"/>
                <w:szCs w:val="28"/>
                <w:highlight w:val="none"/>
              </w:rPr>
            </w:pPr>
          </w:p>
        </w:tc>
        <w:tc>
          <w:tcPr>
            <w:tcW w:w="2184" w:type="dxa"/>
            <w:noWrap w:val="0"/>
            <w:vAlign w:val="center"/>
          </w:tcPr>
          <w:p w14:paraId="4C1C8018">
            <w:pPr>
              <w:spacing w:line="360" w:lineRule="atLeast"/>
              <w:jc w:val="center"/>
              <w:rPr>
                <w:rFonts w:ascii="宋体" w:hAnsi="宋体"/>
                <w:sz w:val="28"/>
                <w:szCs w:val="28"/>
                <w:highlight w:val="none"/>
              </w:rPr>
            </w:pPr>
          </w:p>
        </w:tc>
        <w:tc>
          <w:tcPr>
            <w:tcW w:w="2156" w:type="dxa"/>
            <w:noWrap w:val="0"/>
            <w:vAlign w:val="center"/>
          </w:tcPr>
          <w:p w14:paraId="30370348">
            <w:pPr>
              <w:spacing w:line="360" w:lineRule="atLeast"/>
              <w:jc w:val="center"/>
              <w:rPr>
                <w:rFonts w:ascii="宋体" w:hAnsi="宋体"/>
                <w:sz w:val="28"/>
                <w:szCs w:val="28"/>
                <w:highlight w:val="none"/>
              </w:rPr>
            </w:pPr>
          </w:p>
        </w:tc>
        <w:tc>
          <w:tcPr>
            <w:tcW w:w="1897" w:type="dxa"/>
            <w:noWrap w:val="0"/>
            <w:vAlign w:val="center"/>
          </w:tcPr>
          <w:p w14:paraId="102C436E">
            <w:pPr>
              <w:spacing w:line="360" w:lineRule="atLeast"/>
              <w:jc w:val="center"/>
              <w:rPr>
                <w:rFonts w:ascii="宋体" w:hAnsi="宋体"/>
                <w:sz w:val="28"/>
                <w:szCs w:val="28"/>
                <w:highlight w:val="none"/>
              </w:rPr>
            </w:pPr>
          </w:p>
        </w:tc>
      </w:tr>
    </w:tbl>
    <w:p w14:paraId="0D5DE67E">
      <w:pPr>
        <w:autoSpaceDE w:val="0"/>
        <w:autoSpaceDN w:val="0"/>
        <w:adjustRightInd w:val="0"/>
        <w:ind w:firstLine="420"/>
        <w:jc w:val="left"/>
        <w:rPr>
          <w:rFonts w:hint="eastAsia" w:ascii="宋体" w:cs="宋体"/>
          <w:bCs/>
          <w:kern w:val="0"/>
          <w:sz w:val="21"/>
          <w:szCs w:val="21"/>
          <w:highlight w:val="none"/>
        </w:rPr>
      </w:pPr>
    </w:p>
    <w:p w14:paraId="683BAC08">
      <w:pPr>
        <w:wordWrap/>
        <w:ind w:left="0" w:leftChars="0" w:firstLine="0" w:firstLineChars="0"/>
        <w:jc w:val="left"/>
        <w:rPr>
          <w:rFonts w:hint="eastAsia" w:cs="宋体"/>
          <w:sz w:val="28"/>
          <w:szCs w:val="28"/>
          <w:lang w:val="en-US" w:eastAsia="zh-CN"/>
        </w:rPr>
      </w:pPr>
      <w:r>
        <w:rPr>
          <w:rFonts w:hint="eastAsia" w:ascii="宋体" w:cs="宋体"/>
          <w:bCs/>
          <w:kern w:val="0"/>
          <w:sz w:val="28"/>
          <w:szCs w:val="28"/>
          <w:highlight w:val="none"/>
        </w:rPr>
        <w:t>我单位承诺：本表</w:t>
      </w:r>
      <w:r>
        <w:rPr>
          <w:rFonts w:hint="eastAsia" w:ascii="宋体" w:cs="宋体"/>
          <w:bCs/>
          <w:kern w:val="0"/>
          <w:sz w:val="28"/>
          <w:szCs w:val="28"/>
          <w:highlight w:val="none"/>
          <w:lang w:val="en-US" w:eastAsia="zh-CN"/>
        </w:rPr>
        <w:t>偏离度情况表</w:t>
      </w:r>
      <w:r>
        <w:rPr>
          <w:rFonts w:hint="eastAsia" w:ascii="宋体" w:cs="宋体"/>
          <w:bCs/>
          <w:kern w:val="0"/>
          <w:sz w:val="28"/>
          <w:szCs w:val="28"/>
          <w:highlight w:val="none"/>
        </w:rPr>
        <w:t>完全属实，是我方参与本次</w:t>
      </w:r>
      <w:r>
        <w:rPr>
          <w:rFonts w:hint="eastAsia" w:ascii="宋体" w:cs="宋体"/>
          <w:bCs/>
          <w:kern w:val="0"/>
          <w:sz w:val="28"/>
          <w:szCs w:val="28"/>
          <w:highlight w:val="none"/>
          <w:lang w:val="en-US" w:eastAsia="zh-CN"/>
        </w:rPr>
        <w:t>询价</w:t>
      </w:r>
      <w:r>
        <w:rPr>
          <w:rFonts w:hint="eastAsia" w:ascii="宋体" w:cs="宋体"/>
          <w:bCs/>
          <w:kern w:val="0"/>
          <w:sz w:val="28"/>
          <w:szCs w:val="28"/>
          <w:highlight w:val="none"/>
        </w:rPr>
        <w:t>的真实情况表达；若因我方</w:t>
      </w:r>
      <w:r>
        <w:rPr>
          <w:rFonts w:hint="eastAsia" w:ascii="宋体" w:cs="宋体"/>
          <w:bCs/>
          <w:kern w:val="0"/>
          <w:sz w:val="28"/>
          <w:szCs w:val="28"/>
          <w:highlight w:val="none"/>
          <w:lang w:val="en-US" w:eastAsia="zh-CN"/>
        </w:rPr>
        <w:t>所提供响应的设备</w:t>
      </w:r>
      <w:r>
        <w:rPr>
          <w:rFonts w:hint="eastAsia" w:ascii="宋体" w:cs="宋体"/>
          <w:bCs/>
          <w:kern w:val="0"/>
          <w:sz w:val="28"/>
          <w:szCs w:val="28"/>
          <w:highlight w:val="none"/>
        </w:rPr>
        <w:t>技术参数实际情况与本偏离表阐述情况不一致的，可以认为我方以虚假材料进行</w:t>
      </w:r>
      <w:r>
        <w:rPr>
          <w:rFonts w:hint="eastAsia" w:ascii="宋体" w:cs="宋体"/>
          <w:bCs/>
          <w:kern w:val="0"/>
          <w:sz w:val="28"/>
          <w:szCs w:val="28"/>
          <w:highlight w:val="none"/>
          <w:lang w:val="en-US" w:eastAsia="zh-CN"/>
        </w:rPr>
        <w:t>响应</w:t>
      </w:r>
      <w:r>
        <w:rPr>
          <w:rFonts w:hint="eastAsia" w:ascii="宋体" w:cs="宋体"/>
          <w:bCs/>
          <w:kern w:val="0"/>
          <w:sz w:val="28"/>
          <w:szCs w:val="28"/>
          <w:highlight w:val="none"/>
        </w:rPr>
        <w:t>。</w:t>
      </w:r>
    </w:p>
    <w:p w14:paraId="672E0D3D">
      <w:pPr>
        <w:pStyle w:val="4"/>
        <w:jc w:val="center"/>
        <w:rPr>
          <w:rFonts w:hint="default" w:eastAsia="宋体" w:cstheme="minorBidi"/>
          <w:b/>
          <w:bCs w:val="0"/>
          <w:color w:val="000000"/>
          <w:kern w:val="0"/>
          <w:sz w:val="24"/>
          <w:szCs w:val="22"/>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19CC5163"/>
    <w:rsid w:val="1BA37EF8"/>
    <w:rsid w:val="1C320AD2"/>
    <w:rsid w:val="20FB1F01"/>
    <w:rsid w:val="230B0DCA"/>
    <w:rsid w:val="270765C7"/>
    <w:rsid w:val="2B6F39FB"/>
    <w:rsid w:val="33EB5C8A"/>
    <w:rsid w:val="3B4E3669"/>
    <w:rsid w:val="3D837D1F"/>
    <w:rsid w:val="469F2399"/>
    <w:rsid w:val="4B3300AC"/>
    <w:rsid w:val="4B773446"/>
    <w:rsid w:val="4E7D0F0D"/>
    <w:rsid w:val="51BB3FBD"/>
    <w:rsid w:val="54496945"/>
    <w:rsid w:val="583B658C"/>
    <w:rsid w:val="587B6BC4"/>
    <w:rsid w:val="592F102B"/>
    <w:rsid w:val="63E35B43"/>
    <w:rsid w:val="63FA17E3"/>
    <w:rsid w:val="64976833"/>
    <w:rsid w:val="6C40598F"/>
    <w:rsid w:val="709A3F00"/>
    <w:rsid w:val="752B64AC"/>
    <w:rsid w:val="76464EC9"/>
    <w:rsid w:val="7AF27758"/>
    <w:rsid w:val="7C8C507A"/>
    <w:rsid w:val="7F432A48"/>
    <w:rsid w:val="7F517D12"/>
    <w:rsid w:val="7F7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4"/>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2 Char"/>
    <w:link w:val="3"/>
    <w:autoRedefine/>
    <w:qFormat/>
    <w:uiPriority w:val="0"/>
    <w:rPr>
      <w:rFonts w:ascii="Arial" w:hAnsi="Arial" w:eastAsia="黑体"/>
      <w:b/>
      <w:sz w:val="32"/>
    </w:rPr>
  </w:style>
  <w:style w:type="character" w:customStyle="1" w:styleId="15">
    <w:name w:val="font51"/>
    <w:basedOn w:val="10"/>
    <w:autoRedefine/>
    <w:qFormat/>
    <w:uiPriority w:val="0"/>
    <w:rPr>
      <w:rFonts w:ascii="宋体" w:hAnsi="宋体" w:eastAsia="宋体" w:cs="宋体"/>
      <w:color w:val="000000"/>
      <w:sz w:val="22"/>
      <w:szCs w:val="22"/>
      <w:u w:val="none"/>
    </w:rPr>
  </w:style>
  <w:style w:type="character" w:customStyle="1" w:styleId="16">
    <w:name w:val="font41"/>
    <w:basedOn w:val="10"/>
    <w:autoRedefine/>
    <w:qFormat/>
    <w:uiPriority w:val="0"/>
    <w:rPr>
      <w:rFonts w:hint="eastAsia" w:ascii="宋体" w:hAnsi="宋体" w:eastAsia="宋体" w:cs="宋体"/>
      <w:color w:val="000000"/>
      <w:sz w:val="22"/>
      <w:szCs w:val="22"/>
      <w:u w:val="none"/>
    </w:rPr>
  </w:style>
  <w:style w:type="character" w:customStyle="1" w:styleId="17">
    <w:name w:val="font31"/>
    <w:basedOn w:val="10"/>
    <w:autoRedefine/>
    <w:qFormat/>
    <w:uiPriority w:val="0"/>
    <w:rPr>
      <w:rFonts w:hint="default" w:ascii="Arial" w:hAnsi="Arial" w:cs="Arial"/>
      <w:color w:val="000000"/>
      <w:sz w:val="22"/>
      <w:szCs w:val="22"/>
      <w:u w:val="none"/>
    </w:rPr>
  </w:style>
  <w:style w:type="paragraph" w:styleId="18">
    <w:name w:val="List Paragraph"/>
    <w:basedOn w:val="1"/>
    <w:qFormat/>
    <w:uiPriority w:val="34"/>
    <w:pPr>
      <w:ind w:firstLine="420" w:firstLineChars="200"/>
    </w:pPr>
  </w:style>
  <w:style w:type="character" w:customStyle="1" w:styleId="19">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541</Words>
  <Characters>544</Characters>
  <Lines>4</Lines>
  <Paragraphs>1</Paragraphs>
  <TotalTime>0</TotalTime>
  <ScaleCrop>false</ScaleCrop>
  <LinksUpToDate>false</LinksUpToDate>
  <CharactersWithSpaces>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2024-12-24T03:43:47Z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9CB194E400544ED5804AB58E93F5CF35_13</vt:lpwstr>
  </property>
</Properties>
</file>