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bookmarkStart w:id="18" w:name="_GoBack"/>
      <w:bookmarkEnd w:id="18"/>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eastAsia="宋体" w:cs="宋体"/>
          <w:b/>
          <w:bCs/>
          <w:strike w:val="0"/>
          <w:dstrike w:val="0"/>
          <w:sz w:val="36"/>
          <w:szCs w:val="36"/>
          <w:highlight w:val="none"/>
        </w:rPr>
      </w:pPr>
      <w:r>
        <w:rPr>
          <w:rFonts w:hint="eastAsia" w:ascii="宋体" w:hAnsi="宋体" w:eastAsia="宋体" w:cs="宋体"/>
          <w:b/>
          <w:bCs/>
          <w:strike w:val="0"/>
          <w:dstrike w:val="0"/>
          <w:sz w:val="36"/>
          <w:szCs w:val="36"/>
          <w:highlight w:val="none"/>
          <w:lang w:val="en-US" w:eastAsia="zh-CN"/>
        </w:rPr>
        <w:t>浙江省人民医院毕节医院关于浙江省人民医院毕节医院金海湖院区500张床位所需内窥镜及图像检查设备采购项目公开询价</w:t>
      </w:r>
      <w:r>
        <w:rPr>
          <w:rFonts w:hint="eastAsia" w:ascii="宋体" w:hAnsi="宋体" w:eastAsia="宋体" w:cs="宋体"/>
          <w:b/>
          <w:bCs/>
          <w:strike w:val="0"/>
          <w:dstrike w:val="0"/>
          <w:sz w:val="36"/>
          <w:szCs w:val="36"/>
          <w:highlight w:val="none"/>
        </w:rPr>
        <w:t>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：浙江省人民医院毕节医院关于浙江省人民医院毕节医院金海湖院区500张床位所需内窥镜及图像检查设备采购项目</w:t>
      </w:r>
    </w:p>
    <w:p w14:paraId="4A30BD58">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我单位已认真阅读并理解贵方发布的浙江省人民医院毕节医院关于浙江省人民医院毕节医院关于浙江省人民医院毕节医院金海湖院区500张床位所需内窥镜及图像检查设备采购项目公开询价</w:t>
      </w:r>
      <w:r>
        <w:rPr>
          <w:rFonts w:hint="eastAsia" w:cs="宋体"/>
          <w:strike w:val="0"/>
          <w:dstrike w:val="0"/>
          <w:sz w:val="28"/>
          <w:szCs w:val="24"/>
          <w:highlight w:val="none"/>
          <w:lang w:val="en-US" w:eastAsia="zh-CN"/>
        </w:rPr>
        <w:t>公告</w:t>
      </w:r>
      <w:r>
        <w:rPr>
          <w:rFonts w:hint="eastAsia" w:ascii="宋体" w:hAnsi="宋体" w:eastAsia="宋体" w:cs="宋体"/>
          <w:strike w:val="0"/>
          <w:dstrike w:val="0"/>
          <w:sz w:val="28"/>
          <w:szCs w:val="24"/>
          <w:highlight w:val="none"/>
        </w:rPr>
        <w:t>，满足贵方“供应商资格要求”的所有内容。我方报名参加本次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0D6D7407">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4</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eastAsia" w:ascii="宋体" w:hAnsi="宋体" w:eastAsia="宋体" w:cs="宋体"/>
          <w:strike w:val="0"/>
          <w:dstrike w:val="0"/>
          <w:sz w:val="28"/>
          <w:szCs w:val="28"/>
          <w:highlight w:val="none"/>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8"/>
          <w:highlight w:val="none"/>
          <w:lang w:val="en-US" w:eastAsia="zh-CN"/>
        </w:rPr>
        <w:t>浙江省人民医院毕节医院金海湖院区500张床位所需内窥镜及图像检查设备采购项目</w:t>
      </w:r>
    </w:p>
    <w:tbl>
      <w:tblPr>
        <w:tblStyle w:val="10"/>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3151"/>
        <w:gridCol w:w="2719"/>
        <w:gridCol w:w="1237"/>
        <w:gridCol w:w="1571"/>
        <w:gridCol w:w="1687"/>
        <w:gridCol w:w="1807"/>
        <w:gridCol w:w="1727"/>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4"/>
                <w:szCs w:val="24"/>
                <w:highlight w:val="none"/>
                <w:u w:val="none"/>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设备名称</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规格型号</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生产厂家</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11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注册证号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683CA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是否进口</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b w:val="0"/>
                <w:bCs w:val="0"/>
                <w:i w:val="0"/>
                <w:iCs w:val="0"/>
                <w:strike w:val="0"/>
                <w:dstrike w:val="0"/>
                <w:color w:val="000000"/>
                <w:kern w:val="0"/>
                <w:sz w:val="28"/>
                <w:szCs w:val="28"/>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硬质食管镜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firstLine="480" w:firstLineChars="200"/>
              <w:jc w:val="both"/>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828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电子阴道镜检查系统</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B41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4C3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473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BF49">
            <w:pPr>
              <w:keepNext w:val="0"/>
              <w:keepLines w:val="0"/>
              <w:widowControl/>
              <w:suppressLineNumbers w:val="0"/>
              <w:ind w:left="0" w:leftChars="0" w:firstLine="0" w:firstLineChars="0"/>
              <w:jc w:val="center"/>
              <w:textAlignment w:val="center"/>
              <w:rPr>
                <w:rFonts w:hint="default"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575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05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4B0">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266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AD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CE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8C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3DA2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77F05F">
            <w:pPr>
              <w:keepNext w:val="0"/>
              <w:keepLines w:val="0"/>
              <w:widowControl/>
              <w:suppressLineNumbers w:val="0"/>
              <w:wordWrap w:val="0"/>
              <w:ind w:left="0" w:leftChars="0" w:firstLine="0" w:firstLineChars="0"/>
              <w:jc w:val="right"/>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799A42D9">
      <w:pPr>
        <w:wordWrap w:val="0"/>
        <w:ind w:left="0" w:leftChars="0" w:firstLine="0" w:firstLineChars="0"/>
        <w:jc w:val="right"/>
        <w:rPr>
          <w:rFonts w:hint="default" w:ascii="宋体" w:hAnsi="宋体" w:eastAsia="宋体" w:cs="宋体"/>
          <w:strike w:val="0"/>
          <w:dstrike w:val="0"/>
          <w:sz w:val="32"/>
          <w:szCs w:val="32"/>
          <w:highlight w:val="none"/>
          <w:lang w:val="en-US" w:eastAsia="zh-CN"/>
        </w:rPr>
      </w:pPr>
      <w:r>
        <w:rPr>
          <w:rFonts w:hint="eastAsia" w:cs="宋体"/>
          <w:strike w:val="0"/>
          <w:dstrike w:val="0"/>
          <w:sz w:val="32"/>
          <w:szCs w:val="32"/>
          <w:highlight w:val="none"/>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 xml:space="preserve">公司名称（盖章）：                     </w:t>
      </w:r>
    </w:p>
    <w:p w14:paraId="0167DDE3">
      <w:pPr>
        <w:wordWrap w:val="0"/>
        <w:ind w:firstLine="64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联系</w:t>
      </w:r>
      <w:r>
        <w:rPr>
          <w:rFonts w:hint="eastAsia" w:cs="宋体"/>
          <w:strike w:val="0"/>
          <w:dstrike w:val="0"/>
          <w:sz w:val="32"/>
          <w:szCs w:val="32"/>
          <w:highlight w:val="none"/>
          <w:lang w:val="en-US" w:eastAsia="zh-CN"/>
        </w:rPr>
        <w:t>方式</w:t>
      </w:r>
      <w:r>
        <w:rPr>
          <w:rFonts w:hint="eastAsia" w:ascii="宋体" w:hAnsi="宋体" w:eastAsia="宋体" w:cs="宋体"/>
          <w:strike w:val="0"/>
          <w:dstrike w:val="0"/>
          <w:sz w:val="32"/>
          <w:szCs w:val="32"/>
          <w:highlight w:val="none"/>
        </w:rPr>
        <w:t xml:space="preserve">：                   </w:t>
      </w:r>
    </w:p>
    <w:p w14:paraId="4FFCA1D6">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32"/>
          <w:szCs w:val="32"/>
          <w:highlight w:val="none"/>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p w14:paraId="7693CF74">
      <w:pPr>
        <w:ind w:left="0" w:leftChars="0" w:firstLine="482" w:firstLineChars="200"/>
        <w:jc w:val="both"/>
        <w:rPr>
          <w:rFonts w:hint="eastAsia" w:ascii="宋体" w:hAnsi="宋体" w:eastAsia="宋体" w:cs="宋体"/>
          <w:b/>
          <w:bCs/>
          <w:strike w:val="0"/>
          <w:dstrike w:val="0"/>
          <w:color w:val="auto"/>
          <w:sz w:val="24"/>
          <w:szCs w:val="24"/>
          <w:highlight w:val="none"/>
          <w:lang w:val="en-US" w:eastAsia="zh-CN"/>
        </w:rPr>
      </w:pPr>
    </w:p>
    <w:p w14:paraId="792FDA89">
      <w:pPr>
        <w:spacing w:line="520" w:lineRule="exact"/>
        <w:ind w:left="0" w:leftChars="0" w:firstLine="0" w:firstLineChars="0"/>
        <w:jc w:val="center"/>
        <w:textAlignment w:val="baseline"/>
        <w:rPr>
          <w:rFonts w:hint="eastAsia" w:ascii="宋体" w:hAnsi="宋体" w:eastAsia="宋体" w:cs="宋体"/>
          <w:b/>
          <w:bCs w:val="0"/>
          <w:strike w:val="0"/>
          <w:dstrike w:val="0"/>
          <w:color w:val="auto"/>
          <w:sz w:val="24"/>
          <w:szCs w:val="24"/>
          <w:highlight w:val="none"/>
        </w:rPr>
      </w:pP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一</w:t>
      </w: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、硬质食管镜</w:t>
      </w:r>
    </w:p>
    <w:p w14:paraId="4ECBBE38">
      <w:pPr>
        <w:pStyle w:val="9"/>
        <w:keepNext w:val="0"/>
        <w:keepLines w:val="0"/>
        <w:pageBreakBefore w:val="0"/>
        <w:kinsoku/>
        <w:wordWrap/>
        <w:overflowPunct/>
        <w:topLinePunct w:val="0"/>
        <w:autoSpaceDE/>
        <w:autoSpaceDN/>
        <w:bidi w:val="0"/>
        <w:adjustRightInd/>
        <w:snapToGrid/>
        <w:spacing w:after="0" w:line="288" w:lineRule="auto"/>
        <w:ind w:left="0" w:leftChars="0" w:firstLine="0" w:firstLineChars="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一、食道镜型食道镜由食道镜、食道异物钳、吸引管组成。</w:t>
      </w:r>
    </w:p>
    <w:p w14:paraId="538FBE00">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1、与人体部分接触的材料符合医用不锈钢标准（</w:t>
      </w:r>
      <w:r>
        <w:rPr>
          <w:rFonts w:hint="eastAsia" w:ascii="宋体" w:hAnsi="宋体" w:eastAsia="宋体" w:cs="宋体"/>
          <w:strike w:val="0"/>
          <w:dstrike w:val="0"/>
          <w:color w:val="000000"/>
          <w:sz w:val="24"/>
          <w:szCs w:val="24"/>
          <w:highlight w:val="none"/>
        </w:rPr>
        <w:t>YY/T0294.1-2005</w:t>
      </w:r>
      <w:r>
        <w:rPr>
          <w:rFonts w:hint="eastAsia" w:ascii="宋体" w:hAnsi="宋体" w:eastAsia="宋体" w:cs="宋体"/>
          <w:strike w:val="0"/>
          <w:dstrike w:val="0"/>
          <w:color w:val="000000"/>
          <w:sz w:val="24"/>
          <w:szCs w:val="24"/>
          <w:highlight w:val="none"/>
          <w:lang w:eastAsia="zh-CN"/>
        </w:rPr>
        <w:t>）的要求，对应标准的中M号钢。</w:t>
      </w:r>
    </w:p>
    <w:p w14:paraId="49D3ABCE">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2、</w:t>
      </w:r>
      <w:r>
        <w:rPr>
          <w:rFonts w:hint="eastAsia" w:ascii="宋体" w:hAnsi="宋体" w:eastAsia="宋体" w:cs="宋体"/>
          <w:strike w:val="0"/>
          <w:dstrike w:val="0"/>
          <w:color w:val="000000"/>
          <w:sz w:val="24"/>
          <w:szCs w:val="24"/>
          <w:highlight w:val="none"/>
        </w:rPr>
        <w:t>表面</w:t>
      </w:r>
      <w:r>
        <w:rPr>
          <w:rFonts w:hint="eastAsia" w:ascii="宋体" w:hAnsi="宋体" w:eastAsia="宋体" w:cs="宋体"/>
          <w:strike w:val="0"/>
          <w:dstrike w:val="0"/>
          <w:color w:val="000000"/>
          <w:sz w:val="24"/>
          <w:szCs w:val="24"/>
          <w:highlight w:val="none"/>
          <w:lang w:eastAsia="zh-CN"/>
        </w:rPr>
        <w:t>：食道</w:t>
      </w:r>
      <w:r>
        <w:rPr>
          <w:rFonts w:hint="eastAsia" w:ascii="宋体" w:hAnsi="宋体" w:eastAsia="宋体" w:cs="宋体"/>
          <w:strike w:val="0"/>
          <w:dstrike w:val="0"/>
          <w:color w:val="000000"/>
          <w:sz w:val="24"/>
          <w:szCs w:val="24"/>
          <w:highlight w:val="none"/>
        </w:rPr>
        <w:t>镜管头端应圆滑，外表面光洁，镜管外表面粗糙度Ra值不大于0.2</w:t>
      </w:r>
      <w:r>
        <w:rPr>
          <w:rFonts w:hint="eastAsia" w:ascii="宋体" w:hAnsi="宋体" w:eastAsia="宋体" w:cs="宋体"/>
          <w:strike w:val="0"/>
          <w:dstrike w:val="0"/>
          <w:color w:val="000000"/>
          <w:sz w:val="24"/>
          <w:szCs w:val="24"/>
          <w:highlight w:val="none"/>
        </w:rPr>
        <w:sym w:font="Courier New" w:char="00B5"/>
      </w:r>
      <w:r>
        <w:rPr>
          <w:rFonts w:hint="eastAsia" w:ascii="宋体" w:hAnsi="宋体" w:eastAsia="宋体" w:cs="宋体"/>
          <w:strike w:val="0"/>
          <w:dstrike w:val="0"/>
          <w:color w:val="000000"/>
          <w:sz w:val="24"/>
          <w:szCs w:val="24"/>
          <w:highlight w:val="none"/>
        </w:rPr>
        <w:t>m。</w:t>
      </w:r>
    </w:p>
    <w:p w14:paraId="258D2C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3、照度</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物距10mm处食道镜照度应不小于3000Lx。</w:t>
      </w:r>
    </w:p>
    <w:p w14:paraId="1B50F4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4、耐腐蚀性能</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气管镜具有良好的耐腐蚀性能，经常规消毒，不得产生腐蚀现象。</w:t>
      </w:r>
    </w:p>
    <w:p w14:paraId="19562D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5、发光面：光纤至镜前端面发光。</w:t>
      </w:r>
    </w:p>
    <w:p w14:paraId="053778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6</w:t>
      </w:r>
      <w:r>
        <w:rPr>
          <w:rFonts w:hint="eastAsia" w:ascii="宋体" w:hAnsi="宋体" w:eastAsia="宋体" w:cs="宋体"/>
          <w:strike w:val="0"/>
          <w:dstrike w:val="0"/>
          <w:color w:val="000000"/>
          <w:sz w:val="24"/>
          <w:szCs w:val="24"/>
          <w:highlight w:val="none"/>
        </w:rPr>
        <w:t>、尺寸</w:t>
      </w:r>
    </w:p>
    <w:tbl>
      <w:tblPr>
        <w:tblStyle w:val="1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725"/>
        <w:gridCol w:w="2659"/>
        <w:gridCol w:w="1471"/>
      </w:tblGrid>
      <w:tr w14:paraId="02C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863" w:type="dxa"/>
            <w:noWrap w:val="0"/>
            <w:vAlign w:val="center"/>
          </w:tcPr>
          <w:p w14:paraId="5FA56AF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1</w:t>
            </w:r>
            <w:r>
              <w:rPr>
                <w:rFonts w:hint="eastAsia" w:ascii="宋体" w:hAnsi="宋体" w:eastAsia="宋体" w:cs="宋体"/>
                <w:strike w:val="0"/>
                <w:dstrike w:val="0"/>
                <w:color w:val="000000"/>
                <w:sz w:val="24"/>
                <w:szCs w:val="24"/>
                <w:highlight w:val="none"/>
              </w:rPr>
              <w:t>（器械通道最小宽度）</w:t>
            </w:r>
          </w:p>
        </w:tc>
        <w:tc>
          <w:tcPr>
            <w:tcW w:w="2725" w:type="dxa"/>
            <w:noWrap w:val="0"/>
            <w:vAlign w:val="center"/>
          </w:tcPr>
          <w:p w14:paraId="06E11752">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2</w:t>
            </w:r>
            <w:r>
              <w:rPr>
                <w:rFonts w:hint="eastAsia" w:ascii="宋体" w:hAnsi="宋体" w:eastAsia="宋体" w:cs="宋体"/>
                <w:strike w:val="0"/>
                <w:dstrike w:val="0"/>
                <w:color w:val="000000"/>
                <w:sz w:val="24"/>
                <w:szCs w:val="24"/>
                <w:highlight w:val="none"/>
              </w:rPr>
              <w:t>（插入部分最大宽度）</w:t>
            </w:r>
          </w:p>
        </w:tc>
        <w:tc>
          <w:tcPr>
            <w:tcW w:w="2659" w:type="dxa"/>
            <w:noWrap w:val="0"/>
            <w:vAlign w:val="center"/>
          </w:tcPr>
          <w:p w14:paraId="7DFB285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工作长度L</w:t>
            </w:r>
          </w:p>
        </w:tc>
        <w:tc>
          <w:tcPr>
            <w:tcW w:w="1471" w:type="dxa"/>
            <w:noWrap w:val="0"/>
            <w:vAlign w:val="center"/>
          </w:tcPr>
          <w:p w14:paraId="6E24827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备注</w:t>
            </w:r>
          </w:p>
        </w:tc>
      </w:tr>
      <w:tr w14:paraId="0EF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08AAF3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9±0.45</w:t>
            </w:r>
          </w:p>
        </w:tc>
        <w:tc>
          <w:tcPr>
            <w:tcW w:w="2725" w:type="dxa"/>
            <w:noWrap w:val="0"/>
            <w:vAlign w:val="center"/>
          </w:tcPr>
          <w:p w14:paraId="595F91E3">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659" w:type="dxa"/>
            <w:noWrap w:val="0"/>
            <w:vAlign w:val="center"/>
          </w:tcPr>
          <w:p w14:paraId="00CB268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noWrap w:val="0"/>
            <w:vAlign w:val="center"/>
          </w:tcPr>
          <w:p w14:paraId="43F8770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05B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7D39F1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11±0.45</w:t>
            </w:r>
          </w:p>
        </w:tc>
        <w:tc>
          <w:tcPr>
            <w:tcW w:w="2725" w:type="dxa"/>
            <w:noWrap w:val="0"/>
            <w:vAlign w:val="center"/>
          </w:tcPr>
          <w:p w14:paraId="548CA74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15±0.45</w:t>
            </w:r>
          </w:p>
        </w:tc>
        <w:tc>
          <w:tcPr>
            <w:tcW w:w="2659" w:type="dxa"/>
            <w:noWrap w:val="0"/>
            <w:vAlign w:val="center"/>
          </w:tcPr>
          <w:p w14:paraId="79DB720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300±2</w:t>
            </w:r>
          </w:p>
        </w:tc>
        <w:tc>
          <w:tcPr>
            <w:tcW w:w="1471" w:type="dxa"/>
            <w:noWrap w:val="0"/>
            <w:vAlign w:val="center"/>
          </w:tcPr>
          <w:p w14:paraId="6C44CFC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BA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B13F9C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5C6E3E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185D00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360±2</w:t>
            </w:r>
          </w:p>
        </w:tc>
        <w:tc>
          <w:tcPr>
            <w:tcW w:w="1471" w:type="dxa"/>
            <w:noWrap w:val="0"/>
            <w:vAlign w:val="center"/>
          </w:tcPr>
          <w:p w14:paraId="3942423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6CC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6E4023D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725" w:type="dxa"/>
            <w:noWrap w:val="0"/>
            <w:vAlign w:val="center"/>
          </w:tcPr>
          <w:p w14:paraId="1EA16F3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17±0.45</w:t>
            </w:r>
          </w:p>
        </w:tc>
        <w:tc>
          <w:tcPr>
            <w:tcW w:w="2659" w:type="dxa"/>
            <w:noWrap w:val="0"/>
            <w:vAlign w:val="center"/>
          </w:tcPr>
          <w:p w14:paraId="32D2434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380±2</w:t>
            </w:r>
          </w:p>
        </w:tc>
        <w:tc>
          <w:tcPr>
            <w:tcW w:w="1471" w:type="dxa"/>
            <w:noWrap w:val="0"/>
            <w:vAlign w:val="center"/>
          </w:tcPr>
          <w:p w14:paraId="6B12F65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33F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5B56C3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7B8CA15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610D44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noWrap w:val="0"/>
            <w:vAlign w:val="center"/>
          </w:tcPr>
          <w:p w14:paraId="1CA6A66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5E23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0820885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6E6CE1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7A17DB9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vMerge w:val="restart"/>
            <w:noWrap w:val="0"/>
            <w:vAlign w:val="center"/>
          </w:tcPr>
          <w:p w14:paraId="2E51BD81">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选配</w:t>
            </w:r>
          </w:p>
        </w:tc>
      </w:tr>
      <w:tr w14:paraId="1A9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48E59A4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597D711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361735D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vMerge w:val="continue"/>
            <w:noWrap w:val="0"/>
            <w:vAlign w:val="center"/>
          </w:tcPr>
          <w:p w14:paraId="76891B7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595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63" w:type="dxa"/>
            <w:noWrap w:val="0"/>
            <w:vAlign w:val="center"/>
          </w:tcPr>
          <w:p w14:paraId="25AC1AD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43FF64E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0470861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450±2</w:t>
            </w:r>
          </w:p>
        </w:tc>
        <w:tc>
          <w:tcPr>
            <w:tcW w:w="1471" w:type="dxa"/>
            <w:vMerge w:val="continue"/>
            <w:noWrap w:val="0"/>
            <w:vAlign w:val="center"/>
          </w:tcPr>
          <w:p w14:paraId="60950B16">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bl>
    <w:p w14:paraId="4E952B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4B6B24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04C526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二、配套手术钳：</w:t>
      </w:r>
    </w:p>
    <w:p w14:paraId="19679E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1、食道异物钳</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最大插入部外径：φ4；工作长度：450mm；</w:t>
      </w:r>
    </w:p>
    <w:p w14:paraId="4EC6F1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2、吸引管</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最大插入部外径：φ2.5、φ3、φ4</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工作长度：450mm；</w:t>
      </w:r>
    </w:p>
    <w:p w14:paraId="784DFE8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三</w:t>
      </w:r>
      <w:r>
        <w:rPr>
          <w:rFonts w:hint="eastAsia" w:ascii="宋体" w:hAnsi="宋体" w:eastAsia="宋体" w:cs="宋体"/>
          <w:strike w:val="0"/>
          <w:dstrike w:val="0"/>
          <w:color w:val="000000"/>
          <w:sz w:val="24"/>
          <w:szCs w:val="24"/>
          <w:highlight w:val="none"/>
        </w:rPr>
        <w:t>、其它</w:t>
      </w:r>
    </w:p>
    <w:p w14:paraId="00D57F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1、产品材料采用符合生物学的进口医用不锈钢</w:t>
      </w:r>
      <w:r>
        <w:rPr>
          <w:rFonts w:hint="eastAsia" w:ascii="宋体" w:hAnsi="宋体" w:eastAsia="宋体" w:cs="宋体"/>
          <w:strike w:val="0"/>
          <w:dstrike w:val="0"/>
          <w:color w:val="000000"/>
          <w:sz w:val="24"/>
          <w:szCs w:val="24"/>
          <w:highlight w:val="none"/>
          <w:lang w:eastAsia="zh-CN"/>
        </w:rPr>
        <w:t>。</w:t>
      </w:r>
    </w:p>
    <w:p w14:paraId="6A1A3D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FF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2、产品零件采用全自动加工中心生产，精度高，产品互配性好。</w:t>
      </w:r>
    </w:p>
    <w:p w14:paraId="3260B6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3、引进美国无电镀表面处理技术,有效防止电镀对人体产生的副作用。</w:t>
      </w:r>
    </w:p>
    <w:p w14:paraId="76C31B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配置需求清单：</w:t>
      </w:r>
    </w:p>
    <w:tbl>
      <w:tblPr>
        <w:tblStyle w:val="10"/>
        <w:tblW w:w="9818"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537"/>
        <w:gridCol w:w="3014"/>
        <w:gridCol w:w="1303"/>
        <w:gridCol w:w="1587"/>
      </w:tblGrid>
      <w:tr w14:paraId="6B7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94239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4ED4E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产品名称</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FA2F8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规格型号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DEE252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数量</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BB9309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单位</w:t>
            </w:r>
          </w:p>
        </w:tc>
      </w:tr>
      <w:tr w14:paraId="5A7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7AF5DC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B09E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C52B5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9*13*250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8F8281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B1727E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6D23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7080C05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75715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48D69DE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11*15*300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FC333B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007489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5E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A515A5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19C700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5241BF1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10*16*360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ADA5CA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AC3761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71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0B3F52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456562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69681A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13*17*380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220D22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EC8513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5A17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0B2D90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ABD5A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2602ED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12*18*400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7F936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9F9957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66A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E3F77B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0E70FF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A8B436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抱合式φ4*450mm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5436947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6A5E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0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C37616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E62E1C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B55F85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鳄口式φ4*450mm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163AF4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2C200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567D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1344F2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4A3E1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D5EF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倒齿式φ4*450mm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587BBC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B35CEB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7290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B2B491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6D62E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32E289F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旋转式φ4*450mm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ABD4E6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DE109C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4E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5AA848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E2E892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31C17A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大抱合φ4*420mm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A99C82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9623D6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063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5555878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9B6BF9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24E7B57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φ3*450mm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0614B6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1DC1AF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3A0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37125B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F5CD64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5EF058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3CCB815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5083AC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9A6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81A677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E9BA9F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食道镜手柄</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48288F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vertAlign w:val="baseline"/>
                <w:lang w:val="en-US" w:eastAsia="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11D76A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AFC095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只</w:t>
            </w:r>
          </w:p>
        </w:tc>
      </w:tr>
    </w:tbl>
    <w:p w14:paraId="5DB88E90">
      <w:pPr>
        <w:rPr>
          <w:rFonts w:hint="eastAsia" w:cs="宋体"/>
          <w:b/>
          <w:bCs/>
          <w:strike w:val="0"/>
          <w:dstrike w:val="0"/>
          <w:szCs w:val="24"/>
          <w:highlight w:val="none"/>
          <w:lang w:eastAsia="zh-CN"/>
        </w:rPr>
      </w:pPr>
      <w:r>
        <w:rPr>
          <w:rFonts w:hint="eastAsia" w:cs="宋体"/>
          <w:b/>
          <w:bCs/>
          <w:strike w:val="0"/>
          <w:dstrike w:val="0"/>
          <w:szCs w:val="24"/>
          <w:highlight w:val="none"/>
          <w:lang w:eastAsia="zh-CN"/>
        </w:rPr>
        <w:br w:type="page"/>
      </w:r>
    </w:p>
    <w:p w14:paraId="5C887B99">
      <w:pPr>
        <w:spacing w:line="360" w:lineRule="auto"/>
        <w:jc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cs="宋体"/>
          <w:b/>
          <w:bCs/>
          <w:strike w:val="0"/>
          <w:dstrike w:val="0"/>
          <w:szCs w:val="24"/>
          <w:highlight w:val="none"/>
          <w:lang w:eastAsia="zh-CN"/>
        </w:rPr>
        <w:t>（</w:t>
      </w:r>
      <w:r>
        <w:rPr>
          <w:rFonts w:hint="eastAsia" w:cs="宋体"/>
          <w:b/>
          <w:bCs/>
          <w:strike w:val="0"/>
          <w:dstrike w:val="0"/>
          <w:szCs w:val="24"/>
          <w:highlight w:val="none"/>
          <w:lang w:val="en-US" w:eastAsia="zh-CN"/>
        </w:rPr>
        <w:t>二</w:t>
      </w:r>
      <w:r>
        <w:rPr>
          <w:rFonts w:hint="eastAsia" w:cs="宋体"/>
          <w:b/>
          <w:bCs/>
          <w:strike w:val="0"/>
          <w:dstrike w:val="0"/>
          <w:szCs w:val="24"/>
          <w:highlight w:val="none"/>
          <w:lang w:eastAsia="zh-CN"/>
        </w:rPr>
        <w:t>）</w:t>
      </w:r>
      <w:r>
        <w:rPr>
          <w:rFonts w:hint="eastAsia" w:ascii="宋体" w:hAnsi="宋体" w:eastAsia="宋体" w:cs="宋体"/>
          <w:b/>
          <w:bCs/>
          <w:i w:val="0"/>
          <w:iCs w:val="0"/>
          <w:strike w:val="0"/>
          <w:dstrike w:val="0"/>
          <w:color w:val="000000"/>
          <w:kern w:val="0"/>
          <w:sz w:val="24"/>
          <w:szCs w:val="24"/>
          <w:highlight w:val="none"/>
          <w:u w:val="none"/>
          <w:lang w:val="en-US" w:eastAsia="zh-CN" w:bidi="ar"/>
        </w:rPr>
        <w:t>电子阴道镜检查系统</w:t>
      </w:r>
    </w:p>
    <w:p w14:paraId="3D3B7EFC">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一、整机要求</w:t>
      </w:r>
    </w:p>
    <w:p w14:paraId="72D1E1D8">
      <w:pPr>
        <w:tabs>
          <w:tab w:val="left" w:pos="420"/>
        </w:tabs>
        <w:spacing w:line="360" w:lineRule="auto"/>
        <w:ind w:left="494" w:leftChars="103" w:hanging="247" w:hangingChars="103"/>
        <w:rPr>
          <w:rFonts w:hint="eastAsia" w:ascii="宋体" w:hAnsi="宋体"/>
          <w:strike w:val="0"/>
          <w:dstrike w:val="0"/>
          <w:szCs w:val="21"/>
          <w:highlight w:val="none"/>
        </w:rPr>
      </w:pPr>
      <w:r>
        <w:rPr>
          <w:rFonts w:hint="eastAsia" w:ascii="宋体" w:hAnsi="宋体"/>
          <w:strike w:val="0"/>
          <w:dstrike w:val="0"/>
          <w:szCs w:val="21"/>
          <w:highlight w:val="none"/>
        </w:rPr>
        <w:t>1.整机要求：投标产品镜头和工作站同时在国内组合注册，且必须是同一个产品名称通过NMPA注册，不接受镜头或工作站单独注册产品或组合投标，提供注册证及注册登记表证明其符合要求。</w:t>
      </w:r>
    </w:p>
    <w:p w14:paraId="69C7D9B3">
      <w:pPr>
        <w:keepNext w:val="0"/>
        <w:keepLines w:val="0"/>
        <w:pageBreakBefore w:val="0"/>
        <w:kinsoku/>
        <w:wordWrap/>
        <w:overflowPunct/>
        <w:topLinePunct w:val="0"/>
        <w:autoSpaceDE/>
        <w:autoSpaceDN/>
        <w:bidi w:val="0"/>
        <w:adjustRightInd/>
        <w:snapToGrid/>
        <w:spacing w:line="288" w:lineRule="auto"/>
        <w:ind w:left="0" w:leftChars="0" w:firstLine="0" w:firstLineChars="0"/>
        <w:contextualSpacing/>
        <w:jc w:val="left"/>
        <w:rPr>
          <w:rFonts w:hint="eastAsia" w:ascii="仿宋" w:hAnsi="仿宋" w:eastAsia="仿宋" w:cs="仿宋"/>
          <w:strike w:val="0"/>
          <w:dstrike w:val="0"/>
          <w:color w:val="auto"/>
          <w:highlight w:val="none"/>
          <w:lang w:eastAsia="zh-CN"/>
        </w:rPr>
      </w:pPr>
      <w:r>
        <w:rPr>
          <w:rFonts w:hint="eastAsia" w:ascii="宋体" w:hAnsi="宋体"/>
          <w:strike w:val="0"/>
          <w:dstrike w:val="0"/>
          <w:szCs w:val="21"/>
          <w:highlight w:val="none"/>
          <w:lang w:eastAsia="zh-CN"/>
        </w:rPr>
        <w:t>★</w:t>
      </w:r>
      <w:r>
        <w:rPr>
          <w:rFonts w:hint="eastAsia" w:ascii="宋体" w:hAnsi="宋体"/>
          <w:strike w:val="0"/>
          <w:dstrike w:val="0"/>
          <w:szCs w:val="21"/>
          <w:highlight w:val="none"/>
          <w:lang w:val="en-US" w:eastAsia="zh-CN"/>
        </w:rPr>
        <w:t>2.</w:t>
      </w:r>
      <w:r>
        <w:rPr>
          <w:rFonts w:hint="eastAsia" w:ascii="宋体" w:hAnsi="宋体"/>
          <w:strike w:val="0"/>
          <w:dstrike w:val="0"/>
          <w:szCs w:val="21"/>
          <w:highlight w:val="none"/>
          <w:lang w:eastAsia="zh-CN"/>
        </w:rPr>
        <w:t>设备使用年限：10年（提供设备铭牌图片）。</w:t>
      </w:r>
    </w:p>
    <w:p w14:paraId="16EC23DF">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二、具体要求</w:t>
      </w:r>
    </w:p>
    <w:p w14:paraId="45809884">
      <w:pPr>
        <w:pStyle w:val="20"/>
        <w:snapToGrid w:val="0"/>
        <w:spacing w:line="360" w:lineRule="auto"/>
        <w:ind w:left="0" w:leftChars="0" w:firstLine="240" w:firstLineChars="100"/>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1.镜头性能要求：</w:t>
      </w:r>
    </w:p>
    <w:p w14:paraId="6136E998">
      <w:pPr>
        <w:pStyle w:val="20"/>
        <w:numPr>
          <w:ilvl w:val="0"/>
          <w:numId w:val="0"/>
        </w:numPr>
        <w:tabs>
          <w:tab w:val="left" w:pos="210"/>
        </w:tabs>
        <w:snapToGrid w:val="0"/>
        <w:spacing w:line="360" w:lineRule="auto"/>
        <w:ind w:left="0" w:leftChars="0" w:firstLine="254" w:firstLineChars="106"/>
        <w:rPr>
          <w:rFonts w:ascii="宋体" w:hAnsi="宋体"/>
          <w:strike w:val="0"/>
          <w:dstrike w:val="0"/>
          <w:color w:val="auto"/>
          <w:sz w:val="24"/>
          <w:highlight w:val="none"/>
        </w:rPr>
      </w:pPr>
      <w:bookmarkStart w:id="0" w:name="OLE_LINK6"/>
      <w:r>
        <w:rPr>
          <w:rFonts w:hint="eastAsia" w:ascii="宋体" w:hAnsi="宋体" w:eastAsiaTheme="minorEastAsia"/>
          <w:strike w:val="0"/>
          <w:dstrike w:val="0"/>
          <w:color w:val="auto"/>
          <w:szCs w:val="21"/>
          <w:highlight w:val="none"/>
          <w:lang w:val="en-US" w:eastAsia="zh-CN"/>
        </w:rPr>
        <w:t xml:space="preserve"> </w:t>
      </w:r>
      <w:r>
        <w:rPr>
          <w:rFonts w:hint="default" w:ascii="宋体" w:hAnsi="宋体" w:eastAsiaTheme="minorEastAsia" w:cstheme="minorBidi"/>
          <w:strike w:val="0"/>
          <w:dstrike w:val="0"/>
          <w:color w:val="000000" w:themeColor="text1"/>
          <w:kern w:val="2"/>
          <w:sz w:val="24"/>
          <w:szCs w:val="22"/>
          <w:highlight w:val="none"/>
          <w:lang w:val="en-US" w:eastAsia="zh-CN" w:bidi="ar-SA"/>
          <w14:textFill>
            <w14:solidFill>
              <w14:schemeClr w14:val="tx1"/>
            </w14:solidFill>
          </w14:textFill>
        </w:rPr>
        <w:t>1.1</w:t>
      </w:r>
      <w:r>
        <w:rPr>
          <w:rFonts w:hint="eastAsia" w:ascii="宋体" w:hAnsi="宋体" w:eastAsia="宋体" w:cs="宋体"/>
          <w:strike w:val="0"/>
          <w:dstrike w:val="0"/>
          <w:color w:val="auto"/>
          <w:szCs w:val="21"/>
          <w:highlight w:val="none"/>
          <w:lang w:val="en-US" w:eastAsia="zh-CN"/>
        </w:rPr>
        <w:t>成像要求</w:t>
      </w:r>
      <w:r>
        <w:rPr>
          <w:rFonts w:hint="eastAsia" w:asciiTheme="minorEastAsia" w:hAnsiTheme="minorEastAsia" w:eastAsiaTheme="minorEastAsia"/>
          <w:strike w:val="0"/>
          <w:dstrike w:val="0"/>
          <w:color w:val="auto"/>
          <w:szCs w:val="21"/>
          <w:highlight w:val="none"/>
          <w:lang w:val="en-US" w:eastAsia="zh-CN"/>
        </w:rPr>
        <w:t>：</w:t>
      </w:r>
      <w:r>
        <w:rPr>
          <w:rFonts w:hint="eastAsia" w:ascii="宋体" w:hAnsi="宋体"/>
          <w:strike w:val="0"/>
          <w:dstrike w:val="0"/>
          <w:color w:val="auto"/>
          <w:szCs w:val="21"/>
          <w:highlight w:val="none"/>
        </w:rPr>
        <w:t>具有光学</w:t>
      </w:r>
      <w:r>
        <w:rPr>
          <w:rFonts w:hint="eastAsia" w:ascii="宋体" w:hAnsi="宋体"/>
          <w:strike w:val="0"/>
          <w:dstrike w:val="0"/>
          <w:color w:val="auto"/>
          <w:szCs w:val="21"/>
          <w:highlight w:val="none"/>
          <w:lang w:val="en-US" w:eastAsia="zh-CN"/>
        </w:rPr>
        <w:t>放大连续变倍、</w:t>
      </w:r>
      <w:r>
        <w:rPr>
          <w:rFonts w:hint="eastAsia" w:ascii="宋体" w:hAnsi="宋体"/>
          <w:strike w:val="0"/>
          <w:dstrike w:val="0"/>
          <w:color w:val="auto"/>
          <w:szCs w:val="21"/>
          <w:highlight w:val="none"/>
        </w:rPr>
        <w:t>自动聚焦和1080p高清视频成像功能，整机系统水平分辨率≥11</w:t>
      </w:r>
      <w:r>
        <w:rPr>
          <w:rFonts w:hint="eastAsia" w:ascii="宋体" w:hAnsi="宋体"/>
          <w:strike w:val="0"/>
          <w:dstrike w:val="0"/>
          <w:color w:val="auto"/>
          <w:szCs w:val="21"/>
          <w:highlight w:val="none"/>
          <w:lang w:val="en-US" w:eastAsia="zh-CN"/>
        </w:rPr>
        <w:t>5</w:t>
      </w:r>
      <w:r>
        <w:rPr>
          <w:rFonts w:hint="eastAsia" w:ascii="宋体" w:hAnsi="宋体"/>
          <w:strike w:val="0"/>
          <w:dstrike w:val="0"/>
          <w:color w:val="auto"/>
          <w:szCs w:val="21"/>
          <w:highlight w:val="none"/>
        </w:rPr>
        <w:t>0TVL（提供检测报告并加盖厂家公章）</w:t>
      </w:r>
      <w:r>
        <w:rPr>
          <w:rFonts w:hint="eastAsia" w:asciiTheme="minorEastAsia" w:hAnsiTheme="minorEastAsia" w:eastAsiaTheme="minorEastAsia"/>
          <w:strike w:val="0"/>
          <w:dstrike w:val="0"/>
          <w:color w:val="auto"/>
          <w:szCs w:val="21"/>
          <w:highlight w:val="none"/>
        </w:rPr>
        <w:t>；</w:t>
      </w:r>
    </w:p>
    <w:p w14:paraId="082A3DDB">
      <w:pPr>
        <w:pStyle w:val="20"/>
        <w:numPr>
          <w:ilvl w:val="0"/>
          <w:numId w:val="0"/>
        </w:numPr>
        <w:snapToGrid w:val="0"/>
        <w:spacing w:line="360" w:lineRule="auto"/>
        <w:ind w:left="616" w:leftChars="193" w:hanging="153" w:hangingChars="73"/>
        <w:rPr>
          <w:rFonts w:hint="eastAsia" w:ascii="宋体" w:hAnsi="宋体"/>
          <w:strike w:val="0"/>
          <w:dstrike w:val="0"/>
          <w:color w:val="auto"/>
          <w:kern w:val="0"/>
          <w:szCs w:val="21"/>
          <w:highlight w:val="none"/>
        </w:rPr>
      </w:pP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1.2</w:t>
      </w:r>
      <w:r>
        <w:rPr>
          <w:rFonts w:hint="eastAsia" w:ascii="宋体" w:hAnsi="宋体"/>
          <w:strike w:val="0"/>
          <w:dstrike w:val="0"/>
          <w:color w:val="auto"/>
          <w:kern w:val="0"/>
          <w:szCs w:val="21"/>
          <w:highlight w:val="none"/>
        </w:rPr>
        <w:t>视场范围满足：≥100mm(3X), ≥1</w:t>
      </w:r>
      <w:r>
        <w:rPr>
          <w:rFonts w:hint="eastAsia" w:ascii="宋体" w:hAnsi="宋体"/>
          <w:strike w:val="0"/>
          <w:dstrike w:val="0"/>
          <w:color w:val="auto"/>
          <w:kern w:val="0"/>
          <w:szCs w:val="21"/>
          <w:highlight w:val="none"/>
          <w:lang w:val="en-US" w:eastAsia="zh-CN"/>
        </w:rPr>
        <w:t>6</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val="en-US" w:eastAsia="zh-CN"/>
        </w:rPr>
        <w:t>18</w:t>
      </w:r>
      <w:r>
        <w:rPr>
          <w:rFonts w:hint="eastAsia" w:ascii="宋体" w:hAnsi="宋体"/>
          <w:strike w:val="0"/>
          <w:dstrike w:val="0"/>
          <w:color w:val="auto"/>
          <w:kern w:val="0"/>
          <w:szCs w:val="21"/>
          <w:highlight w:val="none"/>
        </w:rPr>
        <w:t>X)</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lang w:val="en-US" w:eastAsia="zh-CN"/>
        </w:rPr>
        <w:t>提供检测报告</w:t>
      </w:r>
      <w:r>
        <w:rPr>
          <w:rFonts w:hint="eastAsia" w:ascii="宋体" w:hAnsi="宋体"/>
          <w:strike w:val="0"/>
          <w:dstrike w:val="0"/>
          <w:color w:val="auto"/>
          <w:szCs w:val="21"/>
          <w:highlight w:val="none"/>
        </w:rPr>
        <w:t>并加盖厂家公章</w:t>
      </w:r>
      <w:r>
        <w:rPr>
          <w:rFonts w:hint="eastAsia" w:ascii="宋体" w:hAnsi="宋体"/>
          <w:strike w:val="0"/>
          <w:dstrike w:val="0"/>
          <w:color w:val="auto"/>
          <w:kern w:val="0"/>
          <w:szCs w:val="21"/>
          <w:highlight w:val="none"/>
          <w:lang w:val="en-US" w:eastAsia="zh-CN"/>
        </w:rPr>
        <w:t>）</w:t>
      </w:r>
    </w:p>
    <w:p w14:paraId="22DA2DC9">
      <w:pPr>
        <w:pStyle w:val="20"/>
        <w:numPr>
          <w:ilvl w:val="0"/>
          <w:numId w:val="0"/>
        </w:numPr>
        <w:snapToGrid w:val="0"/>
        <w:spacing w:line="360" w:lineRule="auto"/>
        <w:ind w:firstLine="240" w:firstLineChars="100"/>
        <w:rPr>
          <w:rFonts w:hint="eastAsia" w:ascii="宋体" w:hAnsi="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1.3</w:t>
      </w:r>
      <w:r>
        <w:rPr>
          <w:rFonts w:hint="eastAsia" w:ascii="宋体" w:hAnsi="宋体"/>
          <w:strike w:val="0"/>
          <w:dstrike w:val="0"/>
          <w:color w:val="auto"/>
          <w:kern w:val="0"/>
          <w:szCs w:val="21"/>
          <w:highlight w:val="none"/>
          <w:lang w:val="en-US" w:eastAsia="zh-CN"/>
        </w:rPr>
        <w:t>镜头成像</w:t>
      </w:r>
      <w:r>
        <w:rPr>
          <w:rFonts w:hint="eastAsia" w:ascii="宋体" w:hAnsi="宋体"/>
          <w:strike w:val="0"/>
          <w:dstrike w:val="0"/>
          <w:color w:val="auto"/>
          <w:kern w:val="0"/>
          <w:szCs w:val="21"/>
          <w:highlight w:val="none"/>
        </w:rPr>
        <w:t>景深：</w:t>
      </w:r>
      <w:bookmarkStart w:id="1" w:name="OLE_LINK1"/>
      <w:r>
        <w:rPr>
          <w:rFonts w:hint="eastAsia" w:ascii="宋体" w:hAnsi="宋体"/>
          <w:strike w:val="0"/>
          <w:dstrike w:val="0"/>
          <w:color w:val="auto"/>
          <w:kern w:val="0"/>
          <w:szCs w:val="21"/>
          <w:highlight w:val="none"/>
          <w:lang w:val="en-US" w:eastAsia="zh-CN"/>
        </w:rPr>
        <w:t>放大倍数3x观察条件下</w:t>
      </w:r>
      <w:bookmarkEnd w:id="1"/>
      <w:r>
        <w:rPr>
          <w:rFonts w:hint="eastAsia" w:ascii="宋体" w:hAnsi="宋体"/>
          <w:strike w:val="0"/>
          <w:dstrike w:val="0"/>
          <w:color w:val="auto"/>
          <w:kern w:val="0"/>
          <w:szCs w:val="21"/>
          <w:highlight w:val="none"/>
        </w:rPr>
        <w:t>≥2</w:t>
      </w:r>
      <w:r>
        <w:rPr>
          <w:rFonts w:hint="eastAsia" w:ascii="宋体" w:hAnsi="宋体"/>
          <w:strike w:val="0"/>
          <w:dstrike w:val="0"/>
          <w:color w:val="auto"/>
          <w:kern w:val="0"/>
          <w:szCs w:val="21"/>
          <w:highlight w:val="none"/>
          <w:lang w:val="en-US" w:eastAsia="zh-CN"/>
        </w:rPr>
        <w:t>0</w:t>
      </w:r>
      <w:r>
        <w:rPr>
          <w:rFonts w:hint="eastAsia" w:ascii="宋体" w:hAnsi="宋体"/>
          <w:strike w:val="0"/>
          <w:dstrike w:val="0"/>
          <w:color w:val="auto"/>
          <w:kern w:val="0"/>
          <w:szCs w:val="21"/>
          <w:highlight w:val="none"/>
        </w:rPr>
        <w:t xml:space="preserve">0mm, </w:t>
      </w:r>
      <w:r>
        <w:rPr>
          <w:rFonts w:hint="eastAsia" w:ascii="宋体" w:hAnsi="宋体"/>
          <w:strike w:val="0"/>
          <w:dstrike w:val="0"/>
          <w:color w:val="auto"/>
          <w:kern w:val="0"/>
          <w:szCs w:val="21"/>
          <w:highlight w:val="none"/>
          <w:lang w:val="en-US" w:eastAsia="zh-CN"/>
        </w:rPr>
        <w:t>放大倍数18x观察条件下</w:t>
      </w:r>
      <w:r>
        <w:rPr>
          <w:rFonts w:hint="eastAsia" w:ascii="宋体" w:hAnsi="宋体"/>
          <w:strike w:val="0"/>
          <w:dstrike w:val="0"/>
          <w:color w:val="auto"/>
          <w:kern w:val="0"/>
          <w:szCs w:val="21"/>
          <w:highlight w:val="none"/>
        </w:rPr>
        <w:t>≥</w:t>
      </w:r>
      <w:r>
        <w:rPr>
          <w:rFonts w:hint="eastAsia" w:ascii="宋体" w:hAnsi="宋体"/>
          <w:strike w:val="0"/>
          <w:dstrike w:val="0"/>
          <w:color w:val="auto"/>
          <w:kern w:val="0"/>
          <w:szCs w:val="21"/>
          <w:highlight w:val="none"/>
          <w:lang w:val="en-US" w:eastAsia="zh-CN"/>
        </w:rPr>
        <w:t>60</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rPr>
        <w:t>（提供检测报告并加盖厂</w:t>
      </w:r>
      <w:r>
        <w:rPr>
          <w:rFonts w:hint="eastAsia" w:ascii="宋体" w:hAnsi="宋体"/>
          <w:strike w:val="0"/>
          <w:dstrike w:val="0"/>
          <w:color w:val="auto"/>
          <w:szCs w:val="21"/>
          <w:highlight w:val="none"/>
        </w:rPr>
        <w:t>家公章）；</w:t>
      </w:r>
    </w:p>
    <w:p w14:paraId="3F0E811E">
      <w:pPr>
        <w:pStyle w:val="20"/>
        <w:numPr>
          <w:ilvl w:val="0"/>
          <w:numId w:val="0"/>
        </w:numPr>
        <w:snapToGrid w:val="0"/>
        <w:spacing w:line="360" w:lineRule="auto"/>
        <w:ind w:left="0" w:leftChars="0" w:firstLine="254" w:firstLineChars="0"/>
        <w:rPr>
          <w:rFonts w:hint="eastAsia" w:ascii="宋体" w:hAnsi="宋体" w:eastAsia="宋体" w:cs="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1.4</w:t>
      </w:r>
      <w:r>
        <w:rPr>
          <w:rFonts w:hint="eastAsia" w:ascii="宋体" w:hAnsi="宋体"/>
          <w:strike w:val="0"/>
          <w:dstrike w:val="0"/>
          <w:color w:val="auto"/>
          <w:szCs w:val="21"/>
          <w:highlight w:val="none"/>
          <w:lang w:val="en-US" w:eastAsia="zh-CN"/>
        </w:rPr>
        <w:t>视频观察</w:t>
      </w:r>
      <w:r>
        <w:rPr>
          <w:rFonts w:hint="eastAsia" w:ascii="宋体" w:hAnsi="宋体"/>
          <w:strike w:val="0"/>
          <w:dstrike w:val="0"/>
          <w:color w:val="auto"/>
          <w:szCs w:val="21"/>
          <w:highlight w:val="none"/>
        </w:rPr>
        <w:t>图像</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几何失真度为≤</w:t>
      </w:r>
      <w:r>
        <w:rPr>
          <w:rFonts w:hint="eastAsia" w:ascii="宋体" w:hAnsi="宋体"/>
          <w:strike w:val="0"/>
          <w:dstrike w:val="0"/>
          <w:color w:val="auto"/>
          <w:szCs w:val="21"/>
          <w:highlight w:val="none"/>
          <w:lang w:val="en-US" w:eastAsia="zh-CN"/>
        </w:rPr>
        <w:t>0.5</w:t>
      </w:r>
      <w:r>
        <w:rPr>
          <w:rFonts w:hint="eastAsia" w:ascii="宋体" w:hAnsi="宋体" w:eastAsia="宋体" w:cs="宋体"/>
          <w:strike w:val="0"/>
          <w:dstrike w:val="0"/>
          <w:color w:val="auto"/>
          <w:szCs w:val="21"/>
          <w:highlight w:val="none"/>
        </w:rPr>
        <w:t>%；视场中心的空间分辨力≥</w:t>
      </w:r>
      <w:r>
        <w:rPr>
          <w:rFonts w:hint="eastAsia" w:ascii="宋体" w:hAnsi="宋体" w:eastAsia="宋体" w:cs="宋体"/>
          <w:strike w:val="0"/>
          <w:dstrike w:val="0"/>
          <w:color w:val="auto"/>
          <w:szCs w:val="21"/>
          <w:highlight w:val="none"/>
          <w:lang w:val="en-US" w:eastAsia="zh-CN"/>
        </w:rPr>
        <w:t>20</w:t>
      </w:r>
      <w:r>
        <w:rPr>
          <w:rFonts w:hint="eastAsia" w:ascii="宋体" w:hAnsi="宋体" w:eastAsia="宋体" w:cs="宋体"/>
          <w:strike w:val="0"/>
          <w:dstrike w:val="0"/>
          <w:color w:val="auto"/>
          <w:szCs w:val="21"/>
          <w:highlight w:val="none"/>
        </w:rPr>
        <w:t xml:space="preserve"> lP/mm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色彩饱和度平均值不小于95%,色彩还原度最大误差不</w:t>
      </w:r>
      <w:r>
        <w:rPr>
          <w:rFonts w:hint="eastAsia" w:ascii="宋体" w:hAnsi="宋体" w:eastAsia="宋体" w:cs="宋体"/>
          <w:strike w:val="0"/>
          <w:dstrike w:val="0"/>
          <w:color w:val="auto"/>
          <w:kern w:val="0"/>
          <w:szCs w:val="21"/>
          <w:highlight w:val="none"/>
        </w:rPr>
        <w:t>大于30 NBS，平均误差不大于20 NBS；（提供检测报告并加盖厂</w:t>
      </w:r>
      <w:r>
        <w:rPr>
          <w:rFonts w:hint="eastAsia" w:ascii="宋体" w:hAnsi="宋体" w:eastAsia="宋体" w:cs="宋体"/>
          <w:strike w:val="0"/>
          <w:dstrike w:val="0"/>
          <w:color w:val="auto"/>
          <w:szCs w:val="21"/>
          <w:highlight w:val="none"/>
        </w:rPr>
        <w:t>家公章）；</w:t>
      </w:r>
    </w:p>
    <w:p w14:paraId="399B5681">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1.5</w:t>
      </w:r>
      <w:r>
        <w:rPr>
          <w:rFonts w:hint="eastAsia" w:ascii="宋体" w:hAnsi="宋体" w:eastAsia="宋体" w:cs="宋体"/>
          <w:strike w:val="0"/>
          <w:dstrike w:val="0"/>
          <w:color w:val="auto"/>
          <w:kern w:val="0"/>
          <w:szCs w:val="21"/>
          <w:highlight w:val="none"/>
          <w:lang w:val="en-US" w:eastAsia="zh-CN"/>
        </w:rPr>
        <w:t>镜头成像</w:t>
      </w:r>
      <w:r>
        <w:rPr>
          <w:rFonts w:hint="eastAsia" w:ascii="宋体" w:hAnsi="宋体" w:eastAsia="宋体" w:cs="宋体"/>
          <w:strike w:val="0"/>
          <w:dstrike w:val="0"/>
          <w:color w:val="auto"/>
          <w:kern w:val="0"/>
          <w:szCs w:val="21"/>
          <w:highlight w:val="none"/>
        </w:rPr>
        <w:t>工作距离</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rPr>
        <w:t>1</w:t>
      </w:r>
      <w:r>
        <w:rPr>
          <w:rFonts w:hint="eastAsia" w:ascii="宋体" w:hAnsi="宋体" w:eastAsia="宋体" w:cs="宋体"/>
          <w:strike w:val="0"/>
          <w:dstrike w:val="0"/>
          <w:color w:val="auto"/>
          <w:kern w:val="0"/>
          <w:szCs w:val="21"/>
          <w:highlight w:val="none"/>
          <w:lang w:val="en-US" w:eastAsia="zh-CN"/>
        </w:rPr>
        <w:t>5</w:t>
      </w:r>
      <w:r>
        <w:rPr>
          <w:rFonts w:hint="eastAsia" w:ascii="宋体" w:hAnsi="宋体" w:eastAsia="宋体" w:cs="宋体"/>
          <w:strike w:val="0"/>
          <w:dstrike w:val="0"/>
          <w:color w:val="auto"/>
          <w:kern w:val="0"/>
          <w:szCs w:val="21"/>
          <w:highlight w:val="none"/>
        </w:rPr>
        <w:t>0mm～3</w:t>
      </w:r>
      <w:r>
        <w:rPr>
          <w:rFonts w:hint="eastAsia" w:ascii="宋体" w:hAnsi="宋体" w:eastAsia="宋体" w:cs="宋体"/>
          <w:strike w:val="0"/>
          <w:dstrike w:val="0"/>
          <w:color w:val="auto"/>
          <w:kern w:val="0"/>
          <w:szCs w:val="21"/>
          <w:highlight w:val="none"/>
          <w:lang w:val="en-US" w:eastAsia="zh-CN"/>
        </w:rPr>
        <w:t>8</w:t>
      </w:r>
      <w:r>
        <w:rPr>
          <w:rFonts w:hint="eastAsia" w:ascii="宋体" w:hAnsi="宋体" w:eastAsia="宋体" w:cs="宋体"/>
          <w:strike w:val="0"/>
          <w:dstrike w:val="0"/>
          <w:color w:val="auto"/>
          <w:kern w:val="0"/>
          <w:szCs w:val="21"/>
          <w:highlight w:val="none"/>
        </w:rPr>
        <w:t>0mm；（提供检测报告并加盖厂</w:t>
      </w:r>
      <w:r>
        <w:rPr>
          <w:rFonts w:hint="eastAsia" w:ascii="宋体" w:hAnsi="宋体" w:eastAsia="宋体" w:cs="宋体"/>
          <w:strike w:val="0"/>
          <w:dstrike w:val="0"/>
          <w:color w:val="auto"/>
          <w:szCs w:val="21"/>
          <w:highlight w:val="none"/>
        </w:rPr>
        <w:t>家公章）</w:t>
      </w:r>
    </w:p>
    <w:p w14:paraId="5835BDD0">
      <w:pPr>
        <w:pStyle w:val="20"/>
        <w:numPr>
          <w:ilvl w:val="0"/>
          <w:numId w:val="0"/>
        </w:numPr>
        <w:snapToGrid w:val="0"/>
        <w:spacing w:line="360" w:lineRule="auto"/>
        <w:ind w:left="0" w:leftChars="0" w:firstLine="420" w:firstLineChars="200"/>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1.6</w:t>
      </w:r>
      <w:r>
        <w:rPr>
          <w:rFonts w:hint="eastAsia" w:ascii="宋体" w:hAnsi="宋体" w:eastAsia="宋体" w:cs="宋体"/>
          <w:strike w:val="0"/>
          <w:dstrike w:val="0"/>
          <w:color w:val="auto"/>
          <w:kern w:val="0"/>
          <w:szCs w:val="21"/>
          <w:highlight w:val="none"/>
          <w:lang w:val="en-US" w:eastAsia="zh-CN"/>
        </w:rPr>
        <w:t>镜头视频成像放大倍数：</w:t>
      </w:r>
      <w:r>
        <w:rPr>
          <w:rFonts w:hint="eastAsia" w:ascii="宋体" w:hAnsi="宋体" w:eastAsia="宋体" w:cs="宋体"/>
          <w:strike w:val="0"/>
          <w:dstrike w:val="0"/>
          <w:color w:val="auto"/>
          <w:kern w:val="0"/>
          <w:szCs w:val="21"/>
          <w:highlight w:val="none"/>
        </w:rPr>
        <w:t>支持</w:t>
      </w:r>
      <w:r>
        <w:rPr>
          <w:rFonts w:hint="eastAsia" w:ascii="宋体" w:hAnsi="宋体" w:eastAsia="宋体" w:cs="宋体"/>
          <w:strike w:val="0"/>
          <w:dstrike w:val="0"/>
          <w:color w:val="auto"/>
          <w:kern w:val="0"/>
          <w:szCs w:val="21"/>
          <w:highlight w:val="none"/>
          <w:lang w:val="en-US" w:eastAsia="zh-CN"/>
        </w:rPr>
        <w:t>连续变倍≥</w:t>
      </w:r>
      <w:r>
        <w:rPr>
          <w:rFonts w:hint="eastAsia" w:ascii="宋体" w:hAnsi="宋体" w:eastAsia="宋体" w:cs="宋体"/>
          <w:strike w:val="0"/>
          <w:dstrike w:val="0"/>
          <w:color w:val="auto"/>
          <w:kern w:val="0"/>
          <w:szCs w:val="21"/>
          <w:highlight w:val="none"/>
        </w:rPr>
        <w:t>50倍（可选1～90倍）,</w:t>
      </w:r>
      <w:r>
        <w:rPr>
          <w:rFonts w:hint="eastAsia" w:ascii="宋体" w:hAnsi="宋体" w:eastAsia="宋体" w:cs="宋体"/>
          <w:strike w:val="0"/>
          <w:dstrike w:val="0"/>
          <w:color w:val="auto"/>
          <w:kern w:val="0"/>
          <w:szCs w:val="21"/>
          <w:highlight w:val="none"/>
          <w:lang w:val="en-US" w:eastAsia="zh-CN"/>
        </w:rPr>
        <w:t>可在视频图像上标记显示放大倍数标记，</w:t>
      </w:r>
      <w:r>
        <w:rPr>
          <w:rFonts w:hint="eastAsia" w:ascii="宋体" w:hAnsi="宋体" w:eastAsia="宋体" w:cs="宋体"/>
          <w:strike w:val="0"/>
          <w:dstrike w:val="0"/>
          <w:color w:val="auto"/>
          <w:kern w:val="0"/>
          <w:szCs w:val="21"/>
          <w:highlight w:val="none"/>
        </w:rPr>
        <w:t>并可在打印报告中显示对图像的倍数标记；（提供检测报告</w:t>
      </w:r>
      <w:r>
        <w:rPr>
          <w:rFonts w:hint="eastAsia" w:ascii="宋体" w:hAnsi="宋体" w:eastAsia="宋体" w:cs="宋体"/>
          <w:strike w:val="0"/>
          <w:dstrike w:val="0"/>
          <w:color w:val="auto"/>
          <w:kern w:val="0"/>
          <w:szCs w:val="21"/>
          <w:highlight w:val="none"/>
          <w:lang w:val="en-US" w:eastAsia="zh-CN"/>
        </w:rPr>
        <w:t>和操作界面图</w:t>
      </w:r>
      <w:r>
        <w:rPr>
          <w:rFonts w:hint="eastAsia" w:ascii="宋体" w:hAnsi="宋体" w:eastAsia="宋体" w:cs="宋体"/>
          <w:strike w:val="0"/>
          <w:dstrike w:val="0"/>
          <w:color w:val="auto"/>
          <w:kern w:val="0"/>
          <w:szCs w:val="21"/>
          <w:highlight w:val="none"/>
        </w:rPr>
        <w:t>并加盖厂</w:t>
      </w:r>
      <w:r>
        <w:rPr>
          <w:rFonts w:hint="eastAsia" w:ascii="宋体" w:hAnsi="宋体" w:eastAsia="宋体" w:cs="宋体"/>
          <w:strike w:val="0"/>
          <w:dstrike w:val="0"/>
          <w:color w:val="auto"/>
          <w:szCs w:val="21"/>
          <w:highlight w:val="none"/>
        </w:rPr>
        <w:t>家公章）</w:t>
      </w:r>
    </w:p>
    <w:p w14:paraId="6714BE1B">
      <w:pPr>
        <w:pStyle w:val="20"/>
        <w:numPr>
          <w:ilvl w:val="0"/>
          <w:numId w:val="0"/>
        </w:numPr>
        <w:snapToGrid w:val="0"/>
        <w:spacing w:line="360" w:lineRule="auto"/>
        <w:ind w:left="0" w:leftChars="0" w:firstLine="420" w:firstLineChars="0"/>
        <w:rPr>
          <w:rFonts w:hint="eastAsia" w:ascii="宋体" w:hAnsi="宋体" w:eastAsia="宋体" w:cs="宋体"/>
          <w:strike w:val="0"/>
          <w:dstrike w:val="0"/>
          <w:color w:val="auto"/>
          <w:szCs w:val="21"/>
          <w:highlight w:val="none"/>
        </w:rPr>
      </w:pPr>
      <w:bookmarkStart w:id="2" w:name="OLE_LINK2"/>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strike w:val="0"/>
          <w:dstrike w:val="0"/>
          <w:color w:val="auto"/>
          <w:kern w:val="0"/>
          <w:szCs w:val="21"/>
          <w:highlight w:val="none"/>
          <w:lang w:val="en-US" w:eastAsia="zh-CN"/>
        </w:rPr>
        <w:t>镜头光源：</w:t>
      </w:r>
      <w:bookmarkEnd w:id="2"/>
      <w:r>
        <w:rPr>
          <w:rFonts w:hint="eastAsia" w:ascii="宋体" w:hAnsi="宋体" w:eastAsia="宋体" w:cs="宋体"/>
          <w:strike w:val="0"/>
          <w:dstrike w:val="0"/>
          <w:color w:val="auto"/>
          <w:kern w:val="0"/>
          <w:szCs w:val="21"/>
          <w:highlight w:val="none"/>
        </w:rPr>
        <w:t>采用</w:t>
      </w:r>
      <w:r>
        <w:rPr>
          <w:rFonts w:hint="eastAsia" w:ascii="宋体" w:hAnsi="宋体" w:eastAsia="宋体" w:cs="宋体"/>
          <w:strike w:val="0"/>
          <w:dstrike w:val="0"/>
          <w:color w:val="auto"/>
          <w:kern w:val="0"/>
          <w:szCs w:val="21"/>
          <w:highlight w:val="none"/>
          <w:lang w:val="en-US" w:eastAsia="zh-CN"/>
        </w:rPr>
        <w:t>长寿命、</w:t>
      </w:r>
      <w:r>
        <w:rPr>
          <w:rFonts w:hint="eastAsia" w:ascii="宋体" w:hAnsi="宋体" w:eastAsia="宋体" w:cs="宋体"/>
          <w:strike w:val="0"/>
          <w:dstrike w:val="0"/>
          <w:color w:val="auto"/>
          <w:kern w:val="0"/>
          <w:szCs w:val="21"/>
          <w:highlight w:val="none"/>
        </w:rPr>
        <w:t>高亮度</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lang w:val="en-US" w:eastAsia="zh-CN"/>
        </w:rPr>
        <w:t>高显色性</w:t>
      </w:r>
      <w:r>
        <w:rPr>
          <w:rFonts w:hint="eastAsia" w:ascii="宋体" w:hAnsi="宋体" w:eastAsia="宋体" w:cs="宋体"/>
          <w:strike w:val="0"/>
          <w:dstrike w:val="0"/>
          <w:color w:val="auto"/>
          <w:kern w:val="0"/>
          <w:szCs w:val="21"/>
          <w:highlight w:val="none"/>
        </w:rPr>
        <w:t>LED</w:t>
      </w:r>
      <w:r>
        <w:rPr>
          <w:rFonts w:hint="eastAsia" w:ascii="宋体" w:hAnsi="宋体" w:eastAsia="宋体" w:cs="宋体"/>
          <w:strike w:val="0"/>
          <w:dstrike w:val="0"/>
          <w:color w:val="auto"/>
          <w:kern w:val="0"/>
          <w:szCs w:val="21"/>
          <w:highlight w:val="none"/>
          <w:lang w:val="en-US" w:eastAsia="zh-CN"/>
        </w:rPr>
        <w:t>环形组光源，</w:t>
      </w:r>
      <w:r>
        <w:rPr>
          <w:rFonts w:hint="eastAsia" w:ascii="宋体" w:hAnsi="宋体" w:eastAsia="宋体" w:cs="宋体"/>
          <w:strike w:val="0"/>
          <w:dstrike w:val="0"/>
          <w:color w:val="auto"/>
          <w:kern w:val="0"/>
          <w:szCs w:val="21"/>
          <w:highlight w:val="none"/>
        </w:rPr>
        <w:t>当工作距离为200mm时目标中心照度的最大值≥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5000Lx，当工作距离为300mm时目标中心照度的最大值≥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0000Lx（提供检测报告并加盖厂</w:t>
      </w:r>
      <w:r>
        <w:rPr>
          <w:rFonts w:hint="eastAsia" w:ascii="宋体" w:hAnsi="宋体" w:eastAsia="宋体" w:cs="宋体"/>
          <w:strike w:val="0"/>
          <w:dstrike w:val="0"/>
          <w:color w:val="auto"/>
          <w:szCs w:val="21"/>
          <w:highlight w:val="none"/>
        </w:rPr>
        <w:t>家公章）；</w:t>
      </w:r>
    </w:p>
    <w:p w14:paraId="2BC763AC">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lang w:val="en-US" w:eastAsia="zh-CN"/>
        </w:rPr>
      </w:pPr>
      <w:bookmarkStart w:id="3" w:name="_Hlk26866196"/>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1.8</w:t>
      </w:r>
      <w:r>
        <w:rPr>
          <w:rFonts w:hint="eastAsia" w:ascii="宋体" w:hAnsi="宋体" w:eastAsia="宋体" w:cs="宋体"/>
          <w:strike w:val="0"/>
          <w:dstrike w:val="0"/>
          <w:color w:val="auto"/>
          <w:kern w:val="0"/>
          <w:szCs w:val="21"/>
          <w:highlight w:val="none"/>
          <w:lang w:val="en-US" w:eastAsia="zh-CN"/>
        </w:rPr>
        <w:t>镜头按键功能：基于人因工程设计的镜头12按键功能：检查、计时、回放、报告、放大、缩小、三级白光、三级绿光、手扣采图。（镜头按键图证明文件并加盖生产厂家公章）</w:t>
      </w:r>
    </w:p>
    <w:p w14:paraId="1B6939DC">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kern w:val="0"/>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1.9</w:t>
      </w:r>
      <w:r>
        <w:rPr>
          <w:rFonts w:hint="eastAsia" w:ascii="宋体" w:hAnsi="宋体" w:eastAsia="宋体" w:cs="宋体"/>
          <w:strike w:val="0"/>
          <w:dstrike w:val="0"/>
          <w:color w:val="auto"/>
          <w:kern w:val="0"/>
          <w:szCs w:val="21"/>
          <w:highlight w:val="none"/>
          <w:lang w:val="en-US" w:eastAsia="zh-CN"/>
        </w:rPr>
        <w:t>镜头按键根据阴道镜检查流程，实现“一键”进入观察检查操作界面，一键实现</w:t>
      </w:r>
      <w:bookmarkStart w:id="4" w:name="OLE_LINK3"/>
      <w:r>
        <w:rPr>
          <w:rFonts w:hint="eastAsia" w:ascii="宋体" w:hAnsi="宋体" w:eastAsia="宋体" w:cs="宋体"/>
          <w:strike w:val="0"/>
          <w:dstrike w:val="0"/>
          <w:color w:val="auto"/>
          <w:kern w:val="0"/>
          <w:szCs w:val="21"/>
          <w:highlight w:val="none"/>
          <w:lang w:val="en-US" w:eastAsia="zh-CN"/>
        </w:rPr>
        <w:t>6X</w:t>
      </w:r>
      <w:bookmarkEnd w:id="4"/>
      <w:r>
        <w:rPr>
          <w:rFonts w:hint="eastAsia" w:ascii="宋体" w:hAnsi="宋体" w:eastAsia="宋体" w:cs="宋体"/>
          <w:strike w:val="0"/>
          <w:dstrike w:val="0"/>
          <w:color w:val="auto"/>
          <w:kern w:val="0"/>
          <w:szCs w:val="21"/>
          <w:highlight w:val="none"/>
          <w:lang w:val="en-US" w:eastAsia="zh-CN"/>
        </w:rPr>
        <w:t>-8X-12X倍光学放大观察快速切换；“一键”进入按采图时序回放观察多图界面，回放显示可将阴道镜检查过程中采集的图像按时序同屏显示，显示图像数量≧12幅；“一键”进入检查报告记录操作界面；</w:t>
      </w:r>
      <w:r>
        <w:rPr>
          <w:rFonts w:hint="eastAsia" w:ascii="宋体" w:hAnsi="宋体" w:eastAsia="宋体" w:cs="宋体"/>
          <w:strike w:val="0"/>
          <w:dstrike w:val="0"/>
          <w:color w:val="auto"/>
          <w:kern w:val="0"/>
          <w:szCs w:val="21"/>
          <w:highlight w:val="none"/>
        </w:rPr>
        <w:t>（提供检测报告并加盖厂</w:t>
      </w:r>
      <w:r>
        <w:rPr>
          <w:rFonts w:hint="eastAsia" w:ascii="宋体" w:hAnsi="宋体" w:eastAsia="宋体" w:cs="宋体"/>
          <w:strike w:val="0"/>
          <w:dstrike w:val="0"/>
          <w:color w:val="auto"/>
          <w:szCs w:val="21"/>
          <w:highlight w:val="none"/>
        </w:rPr>
        <w:t>家公章）</w:t>
      </w:r>
      <w:r>
        <w:rPr>
          <w:rFonts w:hint="eastAsia" w:ascii="宋体" w:hAnsi="宋体" w:eastAsia="宋体" w:cs="宋体"/>
          <w:strike w:val="0"/>
          <w:dstrike w:val="0"/>
          <w:color w:val="auto"/>
          <w:kern w:val="0"/>
          <w:szCs w:val="21"/>
          <w:highlight w:val="none"/>
          <w:lang w:val="en-US" w:eastAsia="zh-CN"/>
        </w:rPr>
        <w:t>；</w:t>
      </w:r>
    </w:p>
    <w:p w14:paraId="257351CE">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1.10</w:t>
      </w:r>
      <w:r>
        <w:rPr>
          <w:rFonts w:hint="eastAsia" w:ascii="宋体" w:hAnsi="宋体" w:eastAsia="宋体" w:cs="宋体"/>
          <w:strike w:val="0"/>
          <w:dstrike w:val="0"/>
          <w:color w:val="auto"/>
          <w:szCs w:val="21"/>
          <w:highlight w:val="none"/>
        </w:rPr>
        <w:t>镜头</w:t>
      </w:r>
      <w:r>
        <w:rPr>
          <w:rFonts w:hint="eastAsia" w:ascii="宋体" w:hAnsi="宋体" w:eastAsia="宋体" w:cs="宋体"/>
          <w:strike w:val="0"/>
          <w:dstrike w:val="0"/>
          <w:color w:val="auto"/>
          <w:szCs w:val="21"/>
          <w:highlight w:val="none"/>
          <w:lang w:val="en-US" w:eastAsia="zh-CN"/>
        </w:rPr>
        <w:t>手柄手</w:t>
      </w:r>
      <w:r>
        <w:rPr>
          <w:rFonts w:hint="eastAsia" w:ascii="宋体" w:hAnsi="宋体" w:eastAsia="宋体" w:cs="宋体"/>
          <w:strike w:val="0"/>
          <w:dstrike w:val="0"/>
          <w:color w:val="auto"/>
          <w:szCs w:val="21"/>
          <w:highlight w:val="none"/>
        </w:rPr>
        <w:t>扣按键</w:t>
      </w:r>
      <w:r>
        <w:rPr>
          <w:rFonts w:hint="eastAsia" w:ascii="宋体" w:hAnsi="宋体" w:eastAsia="宋体" w:cs="宋体"/>
          <w:strike w:val="0"/>
          <w:dstrike w:val="0"/>
          <w:color w:val="auto"/>
          <w:szCs w:val="21"/>
          <w:highlight w:val="none"/>
          <w:lang w:val="en-US" w:eastAsia="zh-CN"/>
        </w:rPr>
        <w:t>功能：提供图像采集</w:t>
      </w:r>
      <w:r>
        <w:rPr>
          <w:rFonts w:hint="eastAsia" w:ascii="宋体" w:hAnsi="宋体" w:eastAsia="宋体" w:cs="宋体"/>
          <w:strike w:val="0"/>
          <w:dstrike w:val="0"/>
          <w:color w:val="auto"/>
          <w:szCs w:val="21"/>
          <w:highlight w:val="none"/>
          <w:lang w:eastAsia="zh-Hans"/>
        </w:rPr>
        <w:t>、图像冻结、</w:t>
      </w:r>
      <w:r>
        <w:rPr>
          <w:rFonts w:hint="eastAsia" w:ascii="宋体" w:hAnsi="宋体" w:eastAsia="宋体" w:cs="宋体"/>
          <w:strike w:val="0"/>
          <w:dstrike w:val="0"/>
          <w:color w:val="auto"/>
          <w:szCs w:val="21"/>
          <w:highlight w:val="none"/>
          <w:lang w:val="en-US" w:eastAsia="zh-CN"/>
        </w:rPr>
        <w:t>显示</w:t>
      </w:r>
      <w:r>
        <w:rPr>
          <w:rFonts w:hint="eastAsia" w:ascii="宋体" w:hAnsi="宋体" w:eastAsia="宋体" w:cs="宋体"/>
          <w:strike w:val="0"/>
          <w:dstrike w:val="0"/>
          <w:color w:val="auto"/>
          <w:szCs w:val="21"/>
          <w:highlight w:val="none"/>
          <w:lang w:eastAsia="zh-Hans"/>
        </w:rPr>
        <w:t>宫颈口</w:t>
      </w:r>
      <w:r>
        <w:rPr>
          <w:rFonts w:hint="eastAsia" w:ascii="宋体" w:hAnsi="宋体" w:eastAsia="宋体" w:cs="宋体"/>
          <w:strike w:val="0"/>
          <w:dstrike w:val="0"/>
          <w:color w:val="auto"/>
          <w:szCs w:val="21"/>
          <w:highlight w:val="none"/>
          <w:lang w:val="en-US" w:eastAsia="zh-CN"/>
        </w:rPr>
        <w:t>定位标记</w:t>
      </w:r>
      <w:r>
        <w:rPr>
          <w:rFonts w:hint="eastAsia" w:ascii="宋体" w:hAnsi="宋体" w:eastAsia="宋体" w:cs="宋体"/>
          <w:strike w:val="0"/>
          <w:dstrike w:val="0"/>
          <w:color w:val="auto"/>
          <w:szCs w:val="21"/>
          <w:highlight w:val="none"/>
          <w:lang w:eastAsia="zh-Hans"/>
        </w:rPr>
        <w:t>等</w:t>
      </w:r>
      <w:r>
        <w:rPr>
          <w:rFonts w:hint="eastAsia" w:ascii="宋体" w:hAnsi="宋体" w:eastAsia="宋体" w:cs="宋体"/>
          <w:strike w:val="0"/>
          <w:dstrike w:val="0"/>
          <w:color w:val="auto"/>
          <w:szCs w:val="21"/>
          <w:highlight w:val="none"/>
          <w:lang w:val="en-US" w:eastAsia="zh-CN"/>
        </w:rPr>
        <w:t>多功能模式设置</w:t>
      </w:r>
      <w:r>
        <w:rPr>
          <w:rFonts w:hint="eastAsia" w:ascii="宋体" w:hAnsi="宋体" w:eastAsia="宋体" w:cs="宋体"/>
          <w:strike w:val="0"/>
          <w:dstrike w:val="0"/>
          <w:color w:val="auto"/>
          <w:szCs w:val="21"/>
          <w:highlight w:val="none"/>
          <w:lang w:eastAsia="zh-Hans"/>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56AD1AFA">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1.11</w:t>
      </w:r>
      <w:r>
        <w:rPr>
          <w:rFonts w:hint="eastAsia" w:ascii="宋体" w:hAnsi="宋体" w:eastAsia="宋体" w:cs="宋体"/>
          <w:strike w:val="0"/>
          <w:dstrike w:val="0"/>
          <w:color w:val="auto"/>
          <w:szCs w:val="21"/>
          <w:highlight w:val="none"/>
        </w:rPr>
        <w:t>配置镜头专用保护套，保护镜头按键不受污染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2090AA44">
      <w:pPr>
        <w:pStyle w:val="20"/>
        <w:widowControl/>
        <w:numPr>
          <w:ilvl w:val="0"/>
          <w:numId w:val="0"/>
        </w:numPr>
        <w:spacing w:after="160" w:line="360" w:lineRule="auto"/>
        <w:ind w:left="669" w:leftChars="106" w:hanging="415" w:hangingChars="1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1.12</w:t>
      </w:r>
      <w:r>
        <w:rPr>
          <w:rFonts w:hint="eastAsia" w:ascii="宋体" w:hAnsi="宋体" w:eastAsia="宋体" w:cs="宋体"/>
          <w:strike w:val="0"/>
          <w:dstrike w:val="0"/>
          <w:color w:val="auto"/>
          <w:szCs w:val="21"/>
          <w:highlight w:val="none"/>
          <w:lang w:val="en-US" w:eastAsia="zh-CN"/>
        </w:rPr>
        <w:t>脚踏开关功能：</w:t>
      </w:r>
      <w:r>
        <w:rPr>
          <w:rFonts w:hint="eastAsia" w:ascii="宋体" w:hAnsi="宋体" w:eastAsia="宋体" w:cs="宋体"/>
          <w:strike w:val="0"/>
          <w:dstrike w:val="0"/>
          <w:color w:val="auto"/>
          <w:szCs w:val="21"/>
          <w:highlight w:val="none"/>
        </w:rPr>
        <w:t>为方便临床检查操作，</w:t>
      </w:r>
      <w:r>
        <w:rPr>
          <w:rFonts w:hint="eastAsia" w:ascii="宋体" w:hAnsi="宋体" w:eastAsia="宋体" w:cs="宋体"/>
          <w:strike w:val="0"/>
          <w:dstrike w:val="0"/>
          <w:color w:val="auto"/>
          <w:szCs w:val="21"/>
          <w:highlight w:val="none"/>
          <w:lang w:val="en-US" w:eastAsia="zh-CN"/>
        </w:rPr>
        <w:t>提供内置双脚踏开关底座集成一体式的直立式支架，实现计时标记和图像采集控制；</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3"/>
    <w:p w14:paraId="4409C7F9">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1.13</w:t>
      </w:r>
      <w:r>
        <w:rPr>
          <w:rFonts w:hint="eastAsia" w:ascii="宋体" w:hAnsi="宋体" w:eastAsia="宋体" w:cs="宋体"/>
          <w:strike w:val="0"/>
          <w:dstrike w:val="0"/>
          <w:color w:val="auto"/>
          <w:szCs w:val="21"/>
          <w:highlight w:val="none"/>
          <w:lang w:val="en-US" w:eastAsia="zh-CN"/>
        </w:rPr>
        <w:t>支架功能：提供</w:t>
      </w:r>
      <w:r>
        <w:rPr>
          <w:rFonts w:hint="eastAsia" w:ascii="宋体" w:hAnsi="宋体" w:eastAsia="宋体" w:cs="宋体"/>
          <w:strike w:val="0"/>
          <w:dstrike w:val="0"/>
          <w:color w:val="auto"/>
          <w:szCs w:val="21"/>
          <w:highlight w:val="none"/>
        </w:rPr>
        <w:t>金属</w:t>
      </w:r>
      <w:r>
        <w:rPr>
          <w:rFonts w:hint="eastAsia" w:ascii="宋体" w:hAnsi="宋体" w:eastAsia="宋体" w:cs="宋体"/>
          <w:strike w:val="0"/>
          <w:dstrike w:val="0"/>
          <w:color w:val="auto"/>
          <w:szCs w:val="21"/>
          <w:highlight w:val="none"/>
          <w:lang w:val="en-US" w:eastAsia="zh-CN"/>
        </w:rPr>
        <w:t>结构</w:t>
      </w:r>
      <w:r>
        <w:rPr>
          <w:rFonts w:hint="eastAsia" w:ascii="宋体" w:hAnsi="宋体" w:eastAsia="宋体" w:cs="宋体"/>
          <w:strike w:val="0"/>
          <w:dstrike w:val="0"/>
          <w:color w:val="auto"/>
          <w:szCs w:val="21"/>
          <w:highlight w:val="none"/>
        </w:rPr>
        <w:t>可升降直立式支架</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升降</w:t>
      </w:r>
      <w:bookmarkStart w:id="5" w:name="OLE_LINK4"/>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kern w:val="0"/>
          <w:szCs w:val="21"/>
          <w:highlight w:val="none"/>
        </w:rPr>
        <w:t>≥</w:t>
      </w:r>
      <w:bookmarkEnd w:id="5"/>
      <w:r>
        <w:rPr>
          <w:rFonts w:hint="eastAsia" w:ascii="宋体" w:hAnsi="宋体" w:eastAsia="宋体" w:cs="宋体"/>
          <w:strike w:val="0"/>
          <w:dstrike w:val="0"/>
          <w:color w:val="auto"/>
          <w:kern w:val="0"/>
          <w:szCs w:val="21"/>
          <w:highlight w:val="none"/>
          <w:lang w:val="en-US" w:eastAsia="zh-CN"/>
        </w:rPr>
        <w:t>200mm，</w:t>
      </w:r>
      <w:r>
        <w:rPr>
          <w:rFonts w:hint="eastAsia" w:ascii="宋体" w:hAnsi="宋体" w:eastAsia="宋体" w:cs="宋体"/>
          <w:strike w:val="0"/>
          <w:dstrike w:val="0"/>
          <w:color w:val="auto"/>
          <w:szCs w:val="21"/>
          <w:highlight w:val="none"/>
          <w:lang w:val="en-US" w:eastAsia="zh-CN"/>
        </w:rPr>
        <w:t>镜头前后</w:t>
      </w:r>
      <w:r>
        <w:rPr>
          <w:rFonts w:hint="eastAsia" w:ascii="宋体" w:hAnsi="宋体" w:eastAsia="宋体" w:cs="宋体"/>
          <w:strike w:val="0"/>
          <w:dstrike w:val="0"/>
          <w:color w:val="auto"/>
          <w:szCs w:val="21"/>
          <w:highlight w:val="none"/>
        </w:rPr>
        <w:t>微距调节</w:t>
      </w:r>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kern w:val="0"/>
          <w:szCs w:val="21"/>
          <w:highlight w:val="none"/>
        </w:rPr>
        <w:t>≥</w:t>
      </w:r>
      <w:r>
        <w:rPr>
          <w:rFonts w:hint="eastAsia" w:ascii="宋体" w:hAnsi="宋体" w:eastAsia="宋体" w:cs="宋体"/>
          <w:strike w:val="0"/>
          <w:dstrike w:val="0"/>
          <w:color w:val="auto"/>
          <w:szCs w:val="21"/>
          <w:highlight w:val="none"/>
          <w:lang w:val="en-US" w:eastAsia="zh-CN"/>
        </w:rPr>
        <w:t>10</w:t>
      </w:r>
      <w:r>
        <w:rPr>
          <w:rFonts w:hint="eastAsia" w:ascii="宋体" w:hAnsi="宋体" w:eastAsia="宋体" w:cs="宋体"/>
          <w:strike w:val="0"/>
          <w:dstrike w:val="0"/>
          <w:color w:val="auto"/>
          <w:szCs w:val="21"/>
          <w:highlight w:val="none"/>
        </w:rPr>
        <w:t>0mm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不依赖脚轮移动</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0"/>
    <w:p w14:paraId="7632C440">
      <w:pPr>
        <w:pStyle w:val="20"/>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26ECFB7C">
      <w:pPr>
        <w:pStyle w:val="20"/>
        <w:snapToGrid w:val="0"/>
        <w:spacing w:line="360" w:lineRule="auto"/>
        <w:ind w:left="669" w:leftChars="106" w:hanging="415" w:hangingChars="173"/>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2.阴道镜工作站性能要求：</w:t>
      </w:r>
    </w:p>
    <w:p w14:paraId="73D6F18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bookmarkStart w:id="6" w:name="_Hlk22047752"/>
      <w:bookmarkStart w:id="7" w:name="_Hlk22047761"/>
      <w:bookmarkStart w:id="8" w:name="_Hlk22198996"/>
      <w:bookmarkStart w:id="9" w:name="_Hlk26869161"/>
      <w:r>
        <w:rPr>
          <w:rFonts w:hint="eastAsia" w:ascii="宋体" w:hAnsi="宋体" w:eastAsia="宋体" w:cs="宋体"/>
          <w:bCs/>
          <w:strike w:val="0"/>
          <w:dstrike w:val="0"/>
          <w:color w:val="auto"/>
          <w:kern w:val="2"/>
          <w:sz w:val="24"/>
          <w:szCs w:val="21"/>
          <w:highlight w:val="none"/>
          <w:lang w:val="en-US" w:eastAsia="zh-CN" w:bidi="ar-SA"/>
        </w:rPr>
        <w:t>2.1</w:t>
      </w:r>
      <w:r>
        <w:rPr>
          <w:rFonts w:hint="eastAsia" w:ascii="宋体" w:hAnsi="宋体" w:eastAsia="宋体" w:cs="宋体"/>
          <w:bCs/>
          <w:strike w:val="0"/>
          <w:dstrike w:val="0"/>
          <w:color w:val="auto"/>
          <w:szCs w:val="21"/>
          <w:highlight w:val="none"/>
        </w:rPr>
        <w:t>图像处理工作站性能要求：显示器，</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23.8英寸</w:t>
      </w:r>
      <w:r>
        <w:rPr>
          <w:rFonts w:hint="eastAsia" w:ascii="宋体" w:hAnsi="宋体" w:eastAsia="宋体" w:cs="宋体"/>
          <w:strike w:val="0"/>
          <w:dstrike w:val="0"/>
          <w:color w:val="auto"/>
          <w:szCs w:val="21"/>
          <w:highlight w:val="none"/>
        </w:rPr>
        <w:t>宽视角、真彩、高清图像显示器</w:t>
      </w:r>
      <w:r>
        <w:rPr>
          <w:rFonts w:hint="eastAsia" w:ascii="宋体" w:hAnsi="宋体" w:eastAsia="宋体" w:cs="宋体"/>
          <w:bCs/>
          <w:strike w:val="0"/>
          <w:dstrike w:val="0"/>
          <w:color w:val="auto"/>
          <w:szCs w:val="21"/>
          <w:highlight w:val="none"/>
        </w:rPr>
        <w:t>，</w:t>
      </w:r>
      <w:r>
        <w:rPr>
          <w:rFonts w:hint="eastAsia" w:ascii="宋体" w:hAnsi="宋体" w:eastAsia="宋体" w:cs="宋体"/>
          <w:strike w:val="0"/>
          <w:dstrike w:val="0"/>
          <w:color w:val="auto"/>
          <w:highlight w:val="none"/>
        </w:rPr>
        <w:t xml:space="preserve">CPU≥2.5GHz </w:t>
      </w:r>
      <w:r>
        <w:rPr>
          <w:rFonts w:hint="eastAsia" w:ascii="宋体" w:hAnsi="宋体" w:eastAsia="宋体" w:cs="宋体"/>
          <w:bCs/>
          <w:strike w:val="0"/>
          <w:dstrike w:val="0"/>
          <w:color w:val="auto"/>
          <w:szCs w:val="21"/>
          <w:highlight w:val="none"/>
        </w:rPr>
        <w:t>I3</w:t>
      </w:r>
      <w:r>
        <w:rPr>
          <w:rFonts w:hint="eastAsia" w:ascii="宋体" w:hAnsi="宋体" w:eastAsia="宋体" w:cs="宋体"/>
          <w:bCs/>
          <w:strike w:val="0"/>
          <w:dstrike w:val="0"/>
          <w:color w:val="auto"/>
          <w:szCs w:val="21"/>
          <w:highlight w:val="none"/>
          <w:lang w:val="en-US" w:eastAsia="zh-Hans"/>
        </w:rPr>
        <w:t>处理器</w:t>
      </w:r>
      <w:r>
        <w:rPr>
          <w:rFonts w:hint="eastAsia" w:ascii="宋体" w:hAnsi="宋体" w:eastAsia="宋体" w:cs="宋体"/>
          <w:bCs/>
          <w:strike w:val="0"/>
          <w:dstrike w:val="0"/>
          <w:color w:val="auto"/>
          <w:szCs w:val="21"/>
          <w:highlight w:val="none"/>
        </w:rPr>
        <w:t xml:space="preserve"> ，内存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8</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固态硬盘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256</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1T，USB接口≥6个；</w:t>
      </w:r>
    </w:p>
    <w:p w14:paraId="3F7F0CC4">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r>
        <w:rPr>
          <w:rFonts w:hint="eastAsia" w:ascii="宋体" w:hAnsi="宋体" w:eastAsia="宋体" w:cs="宋体"/>
          <w:bCs/>
          <w:strike w:val="0"/>
          <w:dstrike w:val="0"/>
          <w:color w:val="auto"/>
          <w:kern w:val="2"/>
          <w:sz w:val="24"/>
          <w:szCs w:val="21"/>
          <w:highlight w:val="none"/>
          <w:lang w:val="en-US" w:eastAsia="zh-CN" w:bidi="ar-SA"/>
        </w:rPr>
        <w:t>2.2</w:t>
      </w:r>
      <w:r>
        <w:rPr>
          <w:rFonts w:hint="eastAsia" w:ascii="宋体" w:hAnsi="宋体" w:eastAsia="宋体" w:cs="宋体"/>
          <w:bCs/>
          <w:strike w:val="0"/>
          <w:dstrike w:val="0"/>
          <w:color w:val="auto"/>
          <w:szCs w:val="21"/>
          <w:highlight w:val="none"/>
        </w:rPr>
        <w:t>带网络接口，</w:t>
      </w:r>
      <w:r>
        <w:rPr>
          <w:rFonts w:hint="eastAsia" w:ascii="宋体" w:hAnsi="宋体" w:eastAsia="宋体" w:cs="宋体"/>
          <w:strike w:val="0"/>
          <w:dstrike w:val="0"/>
          <w:color w:val="auto"/>
          <w:szCs w:val="21"/>
          <w:highlight w:val="none"/>
          <w:lang w:val="en-US" w:eastAsia="zh-Hans"/>
        </w:rPr>
        <w:t>内置</w:t>
      </w:r>
      <w:r>
        <w:rPr>
          <w:rFonts w:hint="eastAsia" w:ascii="宋体" w:hAnsi="宋体" w:eastAsia="宋体" w:cs="宋体"/>
          <w:strike w:val="0"/>
          <w:dstrike w:val="0"/>
          <w:color w:val="auto"/>
          <w:szCs w:val="21"/>
          <w:highlight w:val="none"/>
          <w:lang w:eastAsia="zh-Hans"/>
        </w:rPr>
        <w:t>4</w:t>
      </w:r>
      <w:r>
        <w:rPr>
          <w:rFonts w:hint="eastAsia" w:ascii="宋体" w:hAnsi="宋体" w:eastAsia="宋体" w:cs="宋体"/>
          <w:strike w:val="0"/>
          <w:dstrike w:val="0"/>
          <w:color w:val="auto"/>
          <w:szCs w:val="21"/>
          <w:highlight w:val="none"/>
          <w:lang w:val="en-US" w:eastAsia="zh-Hans"/>
        </w:rPr>
        <w:t>G</w:t>
      </w:r>
      <w:r>
        <w:rPr>
          <w:rFonts w:hint="eastAsia" w:ascii="宋体" w:hAnsi="宋体" w:eastAsia="宋体" w:cs="宋体"/>
          <w:strike w:val="0"/>
          <w:dstrike w:val="0"/>
          <w:color w:val="auto"/>
          <w:szCs w:val="21"/>
          <w:highlight w:val="none"/>
          <w:lang w:val="en-US" w:eastAsia="zh-CN"/>
        </w:rPr>
        <w:t>物联</w:t>
      </w:r>
      <w:r>
        <w:rPr>
          <w:rFonts w:hint="eastAsia" w:ascii="宋体" w:hAnsi="宋体" w:eastAsia="宋体" w:cs="宋体"/>
          <w:strike w:val="0"/>
          <w:dstrike w:val="0"/>
          <w:color w:val="auto"/>
          <w:szCs w:val="21"/>
          <w:highlight w:val="none"/>
          <w:lang w:val="en-US" w:eastAsia="zh-Hans"/>
        </w:rPr>
        <w:t>网络</w:t>
      </w:r>
      <w:r>
        <w:rPr>
          <w:rFonts w:hint="eastAsia" w:ascii="宋体" w:hAnsi="宋体" w:eastAsia="宋体" w:cs="宋体"/>
          <w:strike w:val="0"/>
          <w:dstrike w:val="0"/>
          <w:color w:val="auto"/>
          <w:szCs w:val="21"/>
          <w:highlight w:val="none"/>
          <w:lang w:eastAsia="zh-Hans"/>
        </w:rPr>
        <w:t>，</w:t>
      </w:r>
      <w:r>
        <w:rPr>
          <w:rFonts w:hint="eastAsia" w:ascii="宋体" w:hAnsi="宋体" w:eastAsia="宋体" w:cs="宋体"/>
          <w:bCs/>
          <w:strike w:val="0"/>
          <w:dstrike w:val="0"/>
          <w:color w:val="auto"/>
          <w:szCs w:val="21"/>
          <w:highlight w:val="none"/>
        </w:rPr>
        <w:t>为远程维护提供便携手段；</w:t>
      </w:r>
    </w:p>
    <w:p w14:paraId="3469ACDE">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bCs/>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kern w:val="2"/>
          <w:sz w:val="24"/>
          <w:szCs w:val="21"/>
          <w:highlight w:val="none"/>
          <w:lang w:val="en-US" w:eastAsia="zh-CN" w:bidi="ar-SA"/>
        </w:rPr>
        <w:t>2.3</w:t>
      </w:r>
      <w:r>
        <w:rPr>
          <w:rFonts w:hint="eastAsia" w:ascii="宋体" w:hAnsi="宋体" w:eastAsia="宋体" w:cs="宋体"/>
          <w:strike w:val="0"/>
          <w:dstrike w:val="0"/>
          <w:color w:val="auto"/>
          <w:kern w:val="0"/>
          <w:szCs w:val="21"/>
          <w:highlight w:val="none"/>
          <w:lang w:val="en-US" w:eastAsia="zh-CN"/>
        </w:rPr>
        <w:t>工作站显示器功能：分辨率满足1920*1080；显示支架满足屏幕观察：左右平移延伸调节≥±500mm，俯仰角调节≥±45度，使操作者观察体位更舒适，缓解颈椎负担和疲劳（提供</w:t>
      </w:r>
      <w:r>
        <w:rPr>
          <w:rFonts w:hint="eastAsia" w:ascii="宋体" w:hAnsi="宋体" w:eastAsia="宋体" w:cs="宋体"/>
          <w:strike w:val="0"/>
          <w:dstrike w:val="0"/>
          <w:color w:val="auto"/>
          <w:szCs w:val="21"/>
          <w:highlight w:val="none"/>
          <w:lang w:val="en-US" w:eastAsia="zh-CN"/>
        </w:rPr>
        <w:t>摇臂式显示支架平移拉伸平移照片证明文件，</w:t>
      </w:r>
      <w:r>
        <w:rPr>
          <w:rFonts w:hint="eastAsia" w:ascii="宋体" w:hAnsi="宋体" w:eastAsia="宋体" w:cs="宋体"/>
          <w:strike w:val="0"/>
          <w:dstrike w:val="0"/>
          <w:color w:val="auto"/>
          <w:szCs w:val="21"/>
          <w:highlight w:val="none"/>
        </w:rPr>
        <w:t>并加盖生产厂家公章）；</w:t>
      </w:r>
    </w:p>
    <w:p w14:paraId="3076EE3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kern w:val="2"/>
          <w:sz w:val="24"/>
          <w:szCs w:val="22"/>
          <w:highlight w:val="none"/>
          <w:lang w:val="en-US" w:eastAsia="zh-CN" w:bidi="ar-SA"/>
        </w:rPr>
        <w:t>2.4</w:t>
      </w:r>
      <w:r>
        <w:rPr>
          <w:rFonts w:hint="eastAsia" w:ascii="宋体" w:hAnsi="宋体" w:eastAsia="宋体" w:cs="宋体"/>
          <w:strike w:val="0"/>
          <w:dstrike w:val="0"/>
          <w:color w:val="auto"/>
          <w:szCs w:val="21"/>
          <w:highlight w:val="none"/>
          <w:lang w:val="en-US" w:eastAsia="zh-CN"/>
        </w:rPr>
        <w:t>多功能工作站台车：</w:t>
      </w:r>
      <w:r>
        <w:rPr>
          <w:rFonts w:hint="eastAsia" w:ascii="宋体" w:hAnsi="宋体" w:eastAsia="宋体" w:cs="宋体"/>
          <w:strike w:val="0"/>
          <w:dstrike w:val="0"/>
          <w:color w:val="auto"/>
          <w:szCs w:val="21"/>
          <w:highlight w:val="none"/>
        </w:rPr>
        <w:t>配置多功能操作台面</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非嵌入式键盘占用台面空间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便于检查和手术用品放置；</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方便</w:t>
      </w:r>
      <w:r>
        <w:rPr>
          <w:rFonts w:hint="eastAsia" w:ascii="宋体" w:hAnsi="宋体" w:eastAsia="宋体" w:cs="宋体"/>
          <w:strike w:val="0"/>
          <w:dstrike w:val="0"/>
          <w:color w:val="auto"/>
          <w:szCs w:val="21"/>
          <w:highlight w:val="none"/>
        </w:rPr>
        <w:t>键盘</w:t>
      </w:r>
      <w:r>
        <w:rPr>
          <w:rFonts w:hint="eastAsia" w:ascii="宋体" w:hAnsi="宋体" w:eastAsia="宋体" w:cs="宋体"/>
          <w:strike w:val="0"/>
          <w:dstrike w:val="0"/>
          <w:color w:val="auto"/>
          <w:szCs w:val="21"/>
          <w:highlight w:val="none"/>
          <w:lang w:val="en-US" w:eastAsia="zh-CN"/>
        </w:rPr>
        <w:t>和鼠标放置</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易于维修更换</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工作站</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val="en-US" w:eastAsia="zh-CN"/>
        </w:rPr>
        <w:t>功能结构照片，</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kern w:val="0"/>
          <w:szCs w:val="21"/>
          <w:highlight w:val="none"/>
        </w:rPr>
        <w:t xml:space="preserve">； </w:t>
      </w:r>
    </w:p>
    <w:p w14:paraId="6C3A3EEB">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2.5</w:t>
      </w:r>
      <w:r>
        <w:rPr>
          <w:rFonts w:hint="eastAsia" w:ascii="宋体" w:hAnsi="宋体" w:eastAsia="宋体" w:cs="宋体"/>
          <w:strike w:val="0"/>
          <w:dstrike w:val="0"/>
          <w:color w:val="auto"/>
          <w:kern w:val="0"/>
          <w:szCs w:val="21"/>
          <w:highlight w:val="none"/>
          <w:lang w:val="en-US" w:eastAsia="zh-CN"/>
        </w:rPr>
        <w:t>患者信息登记功能：</w:t>
      </w:r>
      <w:r>
        <w:rPr>
          <w:rFonts w:hint="eastAsia" w:ascii="宋体" w:hAnsi="宋体" w:eastAsia="宋体" w:cs="宋体"/>
          <w:strike w:val="0"/>
          <w:dstrike w:val="0"/>
          <w:color w:val="auto"/>
          <w:szCs w:val="21"/>
          <w:highlight w:val="none"/>
          <w:lang w:val="en-US" w:eastAsia="zh-CN"/>
        </w:rPr>
        <w:t>支持扫描枪、</w:t>
      </w:r>
      <w:r>
        <w:rPr>
          <w:rFonts w:hint="eastAsia" w:ascii="宋体" w:hAnsi="宋体" w:eastAsia="宋体" w:cs="宋体"/>
          <w:strike w:val="0"/>
          <w:dstrike w:val="0"/>
          <w:color w:val="auto"/>
          <w:szCs w:val="21"/>
          <w:highlight w:val="none"/>
        </w:rPr>
        <w:t>身份证读取功能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直接获取</w:t>
      </w:r>
      <w:r>
        <w:rPr>
          <w:rFonts w:hint="eastAsia" w:ascii="宋体" w:hAnsi="宋体" w:eastAsia="宋体" w:cs="宋体"/>
          <w:strike w:val="0"/>
          <w:dstrike w:val="0"/>
          <w:color w:val="auto"/>
          <w:szCs w:val="21"/>
          <w:highlight w:val="none"/>
        </w:rPr>
        <w:t>患者姓名及身份证号码</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提供自动</w:t>
      </w:r>
      <w:r>
        <w:rPr>
          <w:rFonts w:hint="eastAsia" w:ascii="宋体" w:hAnsi="宋体" w:eastAsia="宋体" w:cs="宋体"/>
          <w:strike w:val="0"/>
          <w:dstrike w:val="0"/>
          <w:color w:val="auto"/>
          <w:szCs w:val="21"/>
          <w:highlight w:val="none"/>
        </w:rPr>
        <w:t>复查功能,能减免重复录入同一患者信息工作量</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提供界面功能截图</w:t>
      </w:r>
      <w:r>
        <w:rPr>
          <w:rFonts w:hint="eastAsia" w:ascii="宋体" w:hAnsi="宋体" w:eastAsia="宋体" w:cs="宋体"/>
          <w:strike w:val="0"/>
          <w:dstrike w:val="0"/>
          <w:color w:val="auto"/>
          <w:szCs w:val="21"/>
          <w:highlight w:val="none"/>
        </w:rPr>
        <w:t>并加盖生产厂家公章）；</w:t>
      </w:r>
    </w:p>
    <w:p w14:paraId="22B4DDB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 w:val="24"/>
          <w:highlight w:val="none"/>
        </w:rPr>
      </w:pPr>
      <w:r>
        <w:rPr>
          <w:rFonts w:hint="eastAsia" w:ascii="宋体" w:hAnsi="宋体" w:eastAsia="宋体" w:cs="宋体"/>
          <w:strike w:val="0"/>
          <w:dstrike w:val="0"/>
          <w:kern w:val="2"/>
          <w:sz w:val="24"/>
          <w:szCs w:val="22"/>
          <w:highlight w:val="none"/>
          <w:lang w:val="en-US" w:eastAsia="zh-CN" w:bidi="ar-SA"/>
        </w:rPr>
        <w:t>2.6</w:t>
      </w:r>
      <w:r>
        <w:rPr>
          <w:rFonts w:hint="eastAsia" w:ascii="宋体" w:hAnsi="宋体" w:eastAsia="宋体" w:cs="宋体"/>
          <w:strike w:val="0"/>
          <w:dstrike w:val="0"/>
          <w:szCs w:val="21"/>
          <w:highlight w:val="none"/>
        </w:rPr>
        <w:t>具有检查准备、醋酸涂抹时间、图像自动采集时间等的操作提示音（不限于语音）功能</w:t>
      </w:r>
      <w:r>
        <w:rPr>
          <w:rFonts w:hint="eastAsia" w:ascii="宋体" w:hAnsi="宋体" w:eastAsia="宋体" w:cs="宋体"/>
          <w:strike w:val="0"/>
          <w:dstrike w:val="0"/>
          <w:szCs w:val="21"/>
          <w:highlight w:val="none"/>
          <w:lang w:val="en-US" w:eastAsia="zh-CN"/>
        </w:rPr>
        <w:t>;</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rPr>
        <w:t>提供</w:t>
      </w:r>
      <w:r>
        <w:rPr>
          <w:rFonts w:hint="eastAsia" w:ascii="宋体" w:hAnsi="宋体" w:eastAsia="宋体" w:cs="宋体"/>
          <w:strike w:val="0"/>
          <w:dstrike w:val="0"/>
          <w:szCs w:val="21"/>
          <w:highlight w:val="none"/>
          <w:lang w:val="en-US" w:eastAsia="zh-CN"/>
        </w:rPr>
        <w:t>界面功能截图</w:t>
      </w:r>
      <w:r>
        <w:rPr>
          <w:rFonts w:hint="eastAsia" w:ascii="宋体" w:hAnsi="宋体" w:eastAsia="宋体" w:cs="宋体"/>
          <w:strike w:val="0"/>
          <w:dstrike w:val="0"/>
          <w:szCs w:val="21"/>
          <w:highlight w:val="none"/>
        </w:rPr>
        <w:t>并加盖生产厂家公章）；</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lang w:val="en-US" w:eastAsia="zh-CN"/>
        </w:rPr>
        <w:t>提供检测报告并加盖生产厂家公章）</w:t>
      </w:r>
    </w:p>
    <w:p w14:paraId="0875AE62">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Cs w:val="21"/>
          <w:highlight w:val="none"/>
        </w:rPr>
      </w:pPr>
      <w:bookmarkStart w:id="10" w:name="_Hlk22199469"/>
      <w:bookmarkStart w:id="11" w:name="_Hlk26866297"/>
      <w:bookmarkStart w:id="12" w:name="_Hlk26869189"/>
      <w:r>
        <w:rPr>
          <w:rFonts w:hint="eastAsia" w:ascii="宋体" w:hAnsi="宋体" w:eastAsia="宋体" w:cs="宋体"/>
          <w:strike w:val="0"/>
          <w:dstrike w:val="0"/>
          <w:kern w:val="2"/>
          <w:sz w:val="24"/>
          <w:szCs w:val="21"/>
          <w:highlight w:val="none"/>
          <w:lang w:val="en-US" w:eastAsia="zh-CN" w:bidi="ar-SA"/>
        </w:rPr>
        <w:t>2.7</w:t>
      </w:r>
      <w:r>
        <w:rPr>
          <w:rFonts w:hint="eastAsia" w:ascii="宋体" w:hAnsi="宋体" w:eastAsia="宋体" w:cs="宋体"/>
          <w:strike w:val="0"/>
          <w:dstrike w:val="0"/>
          <w:szCs w:val="21"/>
          <w:highlight w:val="none"/>
          <w:lang w:val="en-US" w:eastAsia="zh-CN"/>
        </w:rPr>
        <w:t>提供不少于2种国际学术专业认可的评估方法 (Swede、RCI)；</w:t>
      </w:r>
    </w:p>
    <w:p w14:paraId="560575A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kern w:val="2"/>
          <w:sz w:val="24"/>
          <w:szCs w:val="21"/>
          <w:highlight w:val="none"/>
          <w:lang w:val="en-US" w:eastAsia="zh-CN" w:bidi="ar-SA"/>
        </w:rPr>
        <w:t>2.8</w:t>
      </w:r>
      <w:r>
        <w:rPr>
          <w:rFonts w:hint="eastAsia" w:ascii="宋体" w:hAnsi="宋体" w:eastAsia="宋体" w:cs="宋体"/>
          <w:strike w:val="0"/>
          <w:dstrike w:val="0"/>
          <w:color w:val="auto"/>
          <w:szCs w:val="21"/>
          <w:highlight w:val="none"/>
          <w:lang w:val="en-US" w:eastAsia="zh-CN"/>
        </w:rPr>
        <w:t>为转诊阴道镜检查提供宫颈病变智能风险评估功能，</w:t>
      </w:r>
      <w:r>
        <w:rPr>
          <w:rFonts w:hint="eastAsia" w:ascii="宋体" w:hAnsi="宋体" w:eastAsia="宋体" w:cs="宋体"/>
          <w:strike w:val="0"/>
          <w:dstrike w:val="0"/>
          <w:szCs w:val="21"/>
          <w:highlight w:val="none"/>
          <w:lang w:val="en-US" w:eastAsia="zh-CN"/>
        </w:rPr>
        <w:t>可根据转诊检查指征的关键风险因素:细胞学结果、HPV型别、HPV感染时长，患者年龄等因素指标，给出风险评估和分层管理建议；</w:t>
      </w:r>
    </w:p>
    <w:p w14:paraId="5E0567FA">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2.9</w:t>
      </w:r>
      <w:r>
        <w:rPr>
          <w:rFonts w:hint="eastAsia" w:ascii="宋体" w:hAnsi="宋体" w:eastAsia="宋体" w:cs="宋体"/>
          <w:strike w:val="0"/>
          <w:dstrike w:val="0"/>
          <w:color w:val="auto"/>
          <w:szCs w:val="21"/>
          <w:highlight w:val="none"/>
          <w:lang w:val="en-US" w:eastAsia="zh-CN"/>
        </w:rPr>
        <w:t>提供阴道镜</w:t>
      </w:r>
      <w:r>
        <w:rPr>
          <w:rFonts w:hint="eastAsia" w:ascii="宋体" w:hAnsi="宋体" w:eastAsia="宋体" w:cs="宋体"/>
          <w:strike w:val="0"/>
          <w:dstrike w:val="0"/>
          <w:color w:val="auto"/>
          <w:szCs w:val="21"/>
          <w:highlight w:val="none"/>
        </w:rPr>
        <w:t>智能辅助诊断</w:t>
      </w:r>
      <w:r>
        <w:rPr>
          <w:rFonts w:hint="eastAsia" w:ascii="宋体" w:hAnsi="宋体" w:eastAsia="宋体" w:cs="宋体"/>
          <w:strike w:val="0"/>
          <w:dstrike w:val="0"/>
          <w:color w:val="auto"/>
          <w:szCs w:val="21"/>
          <w:highlight w:val="none"/>
          <w:lang w:val="en-US" w:eastAsia="zh-CN"/>
        </w:rPr>
        <w:t>三大评估</w:t>
      </w:r>
      <w:r>
        <w:rPr>
          <w:rFonts w:hint="eastAsia" w:ascii="宋体" w:hAnsi="宋体" w:eastAsia="宋体" w:cs="宋体"/>
          <w:strike w:val="0"/>
          <w:dstrike w:val="0"/>
          <w:color w:val="auto"/>
          <w:szCs w:val="21"/>
          <w:highlight w:val="none"/>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宫颈疾病风险评估、充分性评估和</w:t>
      </w:r>
      <w:r>
        <w:rPr>
          <w:rFonts w:hint="eastAsia" w:ascii="宋体" w:hAnsi="宋体" w:eastAsia="宋体" w:cs="宋体"/>
          <w:strike w:val="0"/>
          <w:dstrike w:val="0"/>
          <w:color w:val="auto"/>
          <w:szCs w:val="21"/>
          <w:highlight w:val="none"/>
          <w:lang w:val="en-US" w:eastAsia="zh-CN"/>
        </w:rPr>
        <w:t>可见性</w:t>
      </w:r>
      <w:r>
        <w:rPr>
          <w:rFonts w:hint="eastAsia" w:ascii="宋体" w:hAnsi="宋体" w:eastAsia="宋体" w:cs="宋体"/>
          <w:strike w:val="0"/>
          <w:dstrike w:val="0"/>
          <w:color w:val="auto"/>
          <w:szCs w:val="21"/>
          <w:highlight w:val="none"/>
        </w:rPr>
        <w:t>评估</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根据</w:t>
      </w:r>
      <w:r>
        <w:rPr>
          <w:rFonts w:hint="eastAsia" w:ascii="宋体" w:hAnsi="宋体" w:eastAsia="宋体" w:cs="宋体"/>
          <w:strike w:val="0"/>
          <w:dstrike w:val="0"/>
          <w:color w:val="auto"/>
          <w:szCs w:val="21"/>
          <w:highlight w:val="none"/>
        </w:rPr>
        <w:t>采集图像</w:t>
      </w:r>
      <w:r>
        <w:rPr>
          <w:rFonts w:hint="eastAsia" w:ascii="宋体" w:hAnsi="宋体" w:eastAsia="宋体" w:cs="宋体"/>
          <w:strike w:val="0"/>
          <w:dstrike w:val="0"/>
          <w:color w:val="auto"/>
          <w:szCs w:val="21"/>
          <w:highlight w:val="none"/>
          <w:lang w:val="en-US" w:eastAsia="zh-CN"/>
        </w:rPr>
        <w:t>的</w:t>
      </w:r>
      <w:r>
        <w:rPr>
          <w:rFonts w:hint="eastAsia" w:ascii="宋体" w:hAnsi="宋体" w:eastAsia="宋体" w:cs="宋体"/>
          <w:strike w:val="0"/>
          <w:dstrike w:val="0"/>
          <w:color w:val="auto"/>
          <w:szCs w:val="21"/>
          <w:highlight w:val="none"/>
        </w:rPr>
        <w:t>病变程度</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，并</w:t>
      </w:r>
      <w:r>
        <w:rPr>
          <w:rFonts w:hint="eastAsia" w:ascii="宋体" w:hAnsi="宋体" w:eastAsia="宋体" w:cs="宋体"/>
          <w:strike w:val="0"/>
          <w:dstrike w:val="0"/>
          <w:color w:val="auto"/>
          <w:szCs w:val="21"/>
          <w:highlight w:val="none"/>
          <w:lang w:val="en-US" w:eastAsia="zh-CN"/>
        </w:rPr>
        <w:t>可根据评估结果</w:t>
      </w:r>
      <w:r>
        <w:rPr>
          <w:rFonts w:hint="eastAsia" w:ascii="宋体" w:hAnsi="宋体" w:eastAsia="宋体" w:cs="宋体"/>
          <w:strike w:val="0"/>
          <w:dstrike w:val="0"/>
          <w:color w:val="auto"/>
          <w:szCs w:val="21"/>
          <w:highlight w:val="none"/>
        </w:rPr>
        <w:t>智能提示病变级别和处理建议。</w:t>
      </w:r>
    </w:p>
    <w:p w14:paraId="56C1C666">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2.10</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检查结果智能记录功能：智能评估结果可直接导入报告，具有对阴道镜检查和手术治疗结果进行记录、图像标记和随访管理功能；</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提供符合 IFCPC2011 和 ASCCP2019 的阴道镜术语和检查规范，提供阴道镜诊断术语及参考图谱，并可与当前检查患者检查图像对比显示在同一界面。方便对比参考，辅助检查医生做出准确判断；</w:t>
      </w:r>
      <w:bookmarkEnd w:id="10"/>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p w14:paraId="39FDB4A9">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2.11</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检查/治疗手术报告输出功能：</w:t>
      </w:r>
      <w:r>
        <w:rPr>
          <w:rFonts w:hint="eastAsia" w:ascii="宋体" w:hAnsi="宋体" w:eastAsia="宋体" w:cs="宋体"/>
          <w:strike w:val="0"/>
          <w:dstrike w:val="0"/>
          <w:color w:val="000000" w:themeColor="text1"/>
          <w:szCs w:val="21"/>
          <w:highlight w:val="none"/>
          <w14:textFill>
            <w14:solidFill>
              <w14:schemeClr w14:val="tx1"/>
            </w14:solidFill>
          </w14:textFill>
        </w:rPr>
        <w:t>提供不少于</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szCs w:val="21"/>
          <w:highlight w:val="none"/>
          <w14:textFill>
            <w14:solidFill>
              <w14:schemeClr w14:val="tx1"/>
            </w14:solidFill>
          </w14:textFill>
        </w:rPr>
        <w:t>种</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阴道镜检查</w:t>
      </w:r>
      <w:r>
        <w:rPr>
          <w:rFonts w:hint="eastAsia" w:ascii="宋体" w:hAnsi="宋体" w:eastAsia="宋体" w:cs="宋体"/>
          <w:strike w:val="0"/>
          <w:dstrike w:val="0"/>
          <w:color w:val="000000" w:themeColor="text1"/>
          <w:szCs w:val="21"/>
          <w:highlight w:val="none"/>
          <w14:textFill>
            <w14:solidFill>
              <w14:schemeClr w14:val="tx1"/>
            </w14:solidFill>
          </w14:textFill>
        </w:rPr>
        <w:t>报告</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和手术治疗报告</w:t>
      </w:r>
      <w:r>
        <w:rPr>
          <w:rFonts w:hint="eastAsia" w:ascii="宋体" w:hAnsi="宋体" w:eastAsia="宋体" w:cs="宋体"/>
          <w:strike w:val="0"/>
          <w:dstrike w:val="0"/>
          <w:color w:val="000000" w:themeColor="text1"/>
          <w:szCs w:val="21"/>
          <w:highlight w:val="none"/>
          <w14:textFill>
            <w14:solidFill>
              <w14:schemeClr w14:val="tx1"/>
            </w14:solidFill>
          </w14:textFill>
        </w:rPr>
        <w:t>模版，</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并</w:t>
      </w:r>
      <w:r>
        <w:rPr>
          <w:rFonts w:hint="eastAsia" w:ascii="宋体" w:hAnsi="宋体" w:eastAsia="宋体" w:cs="宋体"/>
          <w:strike w:val="0"/>
          <w:dstrike w:val="0"/>
          <w:color w:val="000000" w:themeColor="text1"/>
          <w:szCs w:val="21"/>
          <w:highlight w:val="none"/>
          <w14:textFill>
            <w14:solidFill>
              <w14:schemeClr w14:val="tx1"/>
            </w14:solidFill>
          </w14:textFill>
        </w:rPr>
        <w:t>自动生成PDF文件备份,便于医疗纠纷的追朔</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可提供</w:t>
      </w:r>
      <w:r>
        <w:rPr>
          <w:rFonts w:hint="eastAsia" w:ascii="宋体" w:hAnsi="宋体" w:eastAsia="宋体" w:cs="宋体"/>
          <w:strike w:val="0"/>
          <w:dstrike w:val="0"/>
          <w:color w:val="000000" w:themeColor="text1"/>
          <w:szCs w:val="21"/>
          <w:highlight w:val="none"/>
          <w14:textFill>
            <w14:solidFill>
              <w14:schemeClr w14:val="tx1"/>
            </w14:solidFill>
          </w14:textFill>
        </w:rPr>
        <w:t>邮件发送功能,可在邮箱查看打印的检查报告</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bookmarkEnd w:id="11"/>
    <w:bookmarkEnd w:id="12"/>
    <w:p w14:paraId="21DF48C5">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2.12</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数据管理功能：提供患者就诊</w:t>
      </w:r>
      <w:r>
        <w:rPr>
          <w:rFonts w:hint="eastAsia" w:ascii="宋体" w:hAnsi="宋体" w:eastAsia="宋体" w:cs="宋体"/>
          <w:strike w:val="0"/>
          <w:dstrike w:val="0"/>
          <w:color w:val="auto"/>
          <w:szCs w:val="21"/>
          <w:highlight w:val="none"/>
        </w:rPr>
        <w:t>数据信息的自动备份与恢复功能,</w:t>
      </w:r>
      <w:r>
        <w:rPr>
          <w:rFonts w:hint="eastAsia" w:ascii="宋体" w:hAnsi="宋体" w:eastAsia="宋体" w:cs="宋体"/>
          <w:strike w:val="0"/>
          <w:dstrike w:val="0"/>
          <w:color w:val="auto"/>
          <w:szCs w:val="21"/>
          <w:highlight w:val="none"/>
          <w:lang w:val="en-US" w:eastAsia="zh-CN"/>
        </w:rPr>
        <w:t>可选导出患者脱敏后的资料信息功能。</w:t>
      </w:r>
      <w:r>
        <w:rPr>
          <w:rFonts w:hint="eastAsia" w:ascii="宋体" w:hAnsi="宋体" w:eastAsia="宋体" w:cs="宋体"/>
          <w:strike w:val="0"/>
          <w:dstrike w:val="0"/>
          <w:color w:val="auto"/>
          <w:szCs w:val="21"/>
          <w:highlight w:val="none"/>
        </w:rPr>
        <w:t>可定时备份文件和数据</w:t>
      </w:r>
      <w:r>
        <w:rPr>
          <w:rFonts w:hint="eastAsia" w:ascii="宋体" w:hAnsi="宋体" w:eastAsia="宋体" w:cs="宋体"/>
          <w:strike w:val="0"/>
          <w:dstrike w:val="0"/>
          <w:color w:val="auto"/>
          <w:szCs w:val="21"/>
          <w:highlight w:val="none"/>
          <w:lang w:eastAsia="zh-Hans"/>
        </w:rPr>
        <w:t>具有</w:t>
      </w:r>
      <w:r>
        <w:rPr>
          <w:rFonts w:hint="eastAsia" w:ascii="宋体" w:hAnsi="宋体" w:eastAsia="宋体" w:cs="宋体"/>
          <w:strike w:val="0"/>
          <w:dstrike w:val="0"/>
          <w:color w:val="auto"/>
          <w:szCs w:val="21"/>
          <w:highlight w:val="none"/>
        </w:rPr>
        <w:t>系统操作日志记录</w:t>
      </w:r>
      <w:r>
        <w:rPr>
          <w:rFonts w:hint="eastAsia" w:ascii="宋体" w:hAnsi="宋体" w:eastAsia="宋体" w:cs="宋体"/>
          <w:strike w:val="0"/>
          <w:dstrike w:val="0"/>
          <w:color w:val="auto"/>
          <w:szCs w:val="21"/>
          <w:highlight w:val="none"/>
          <w:lang w:eastAsia="zh-Hans"/>
        </w:rPr>
        <w:t>查询功能，</w:t>
      </w:r>
      <w:r>
        <w:rPr>
          <w:rFonts w:hint="eastAsia" w:ascii="宋体" w:hAnsi="宋体" w:eastAsia="宋体" w:cs="宋体"/>
          <w:strike w:val="0"/>
          <w:dstrike w:val="0"/>
          <w:color w:val="auto"/>
          <w:szCs w:val="21"/>
          <w:highlight w:val="none"/>
        </w:rPr>
        <w:t>具有对软件用户的历史操作进行留痕记录功能，系统自动记录用户对病人数据的软件操作动作</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满足临床对软件操作</w:t>
      </w:r>
      <w:r>
        <w:rPr>
          <w:rFonts w:hint="eastAsia" w:ascii="宋体" w:hAnsi="宋体" w:eastAsia="宋体" w:cs="宋体"/>
          <w:strike w:val="0"/>
          <w:dstrike w:val="0"/>
          <w:color w:val="auto"/>
          <w:szCs w:val="21"/>
          <w:highlight w:val="none"/>
          <w:lang w:val="en-US" w:eastAsia="zh-CN"/>
        </w:rPr>
        <w:t>故障和安全</w:t>
      </w:r>
      <w:r>
        <w:rPr>
          <w:rFonts w:hint="eastAsia" w:ascii="宋体" w:hAnsi="宋体" w:eastAsia="宋体" w:cs="宋体"/>
          <w:strike w:val="0"/>
          <w:dstrike w:val="0"/>
          <w:color w:val="auto"/>
          <w:szCs w:val="21"/>
          <w:highlight w:val="none"/>
        </w:rPr>
        <w:t>可追溯的需求；</w:t>
      </w:r>
      <w:r>
        <w:rPr>
          <w:rFonts w:hint="eastAsia" w:ascii="宋体" w:hAnsi="宋体" w:eastAsia="宋体" w:cs="宋体"/>
          <w:strike w:val="0"/>
          <w:dstrike w:val="0"/>
          <w:color w:val="auto"/>
          <w:szCs w:val="21"/>
          <w:highlight w:val="none"/>
          <w:lang w:val="en-US" w:eastAsia="zh-CN"/>
        </w:rPr>
        <w:t>（提供检测报告并加盖生产厂家公章）</w:t>
      </w:r>
    </w:p>
    <w:p w14:paraId="0C2B916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1"/>
          <w:highlight w:val="none"/>
          <w:lang w:val="en-US" w:eastAsia="zh-CN" w:bidi="ar-SA"/>
        </w:rPr>
        <w:t>2.13</w:t>
      </w:r>
      <w:r>
        <w:rPr>
          <w:rFonts w:hint="eastAsia" w:ascii="宋体" w:hAnsi="宋体" w:eastAsia="宋体" w:cs="宋体"/>
          <w:strike w:val="0"/>
          <w:dstrike w:val="0"/>
          <w:color w:val="auto"/>
          <w:szCs w:val="21"/>
          <w:highlight w:val="none"/>
          <w:lang w:val="en-US" w:eastAsia="zh-CN"/>
        </w:rPr>
        <w:t>随访管理：</w:t>
      </w:r>
      <w:r>
        <w:rPr>
          <w:rFonts w:hint="eastAsia" w:ascii="宋体" w:hAnsi="宋体" w:eastAsia="宋体" w:cs="宋体"/>
          <w:strike w:val="0"/>
          <w:dstrike w:val="0"/>
          <w:color w:val="auto"/>
          <w:szCs w:val="21"/>
          <w:highlight w:val="none"/>
        </w:rPr>
        <w:t>可对阴道镜检查</w:t>
      </w:r>
      <w:r>
        <w:rPr>
          <w:rFonts w:hint="eastAsia" w:ascii="宋体" w:hAnsi="宋体" w:eastAsia="宋体" w:cs="宋体"/>
          <w:strike w:val="0"/>
          <w:dstrike w:val="0"/>
          <w:color w:val="auto"/>
          <w:szCs w:val="21"/>
          <w:highlight w:val="none"/>
          <w:lang w:val="en-US" w:eastAsia="zh-CN"/>
        </w:rPr>
        <w:t>异常活检和</w:t>
      </w:r>
      <w:r>
        <w:rPr>
          <w:rFonts w:hint="eastAsia" w:ascii="宋体" w:hAnsi="宋体" w:eastAsia="宋体" w:cs="宋体"/>
          <w:strike w:val="0"/>
          <w:dstrike w:val="0"/>
          <w:color w:val="auto"/>
          <w:szCs w:val="21"/>
          <w:highlight w:val="none"/>
        </w:rPr>
        <w:t>手术治疗</w:t>
      </w:r>
      <w:r>
        <w:rPr>
          <w:rFonts w:hint="eastAsia" w:ascii="宋体" w:hAnsi="宋体" w:eastAsia="宋体" w:cs="宋体"/>
          <w:strike w:val="0"/>
          <w:dstrike w:val="0"/>
          <w:color w:val="auto"/>
          <w:szCs w:val="21"/>
          <w:highlight w:val="none"/>
          <w:lang w:val="en-US" w:eastAsia="zh-CN"/>
        </w:rPr>
        <w:t>患者</w:t>
      </w:r>
      <w:r>
        <w:rPr>
          <w:rFonts w:hint="eastAsia" w:ascii="宋体" w:hAnsi="宋体" w:eastAsia="宋体" w:cs="宋体"/>
          <w:strike w:val="0"/>
          <w:dstrike w:val="0"/>
          <w:color w:val="auto"/>
          <w:szCs w:val="21"/>
          <w:highlight w:val="none"/>
        </w:rPr>
        <w:t>进行随访管理</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（提供检测报告并加盖生产厂家公章）</w:t>
      </w:r>
    </w:p>
    <w:p w14:paraId="5845227D">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highlight w:val="none"/>
          <w:lang w:val="en-US" w:eastAsia="zh-CN" w:bidi="ar-SA"/>
        </w:rPr>
        <w:t>2.14</w:t>
      </w:r>
      <w:r>
        <w:rPr>
          <w:rFonts w:hint="eastAsia" w:ascii="宋体" w:hAnsi="宋体" w:eastAsia="宋体" w:cs="宋体"/>
          <w:strike w:val="0"/>
          <w:dstrike w:val="0"/>
          <w:color w:val="auto"/>
          <w:sz w:val="24"/>
          <w:szCs w:val="24"/>
          <w:highlight w:val="none"/>
          <w:lang w:val="en-US" w:eastAsia="zh-CN"/>
        </w:rPr>
        <w:t>统计分析：提供按日期、姓名、手机号码的等信息查询功能；</w:t>
      </w:r>
      <w:r>
        <w:rPr>
          <w:rFonts w:hint="eastAsia" w:ascii="宋体" w:hAnsi="宋体" w:eastAsia="宋体" w:cs="宋体"/>
          <w:strike w:val="0"/>
          <w:dstrike w:val="0"/>
          <w:color w:val="auto"/>
          <w:kern w:val="2"/>
          <w:sz w:val="24"/>
          <w:szCs w:val="24"/>
          <w:highlight w:val="none"/>
          <w:lang w:val="en-US" w:eastAsia="zh-CN" w:bidi="ar-SA"/>
        </w:rPr>
        <w:t>具有对拟诊结果、病理结果、实验室检查结果、检查医生和开单医生的工作量等进行统计分析功能，统计结果可以饼型、线型和柱状图形式进行显示，也可以数据列表显示，并可输出Excel格式文件。</w:t>
      </w:r>
      <w:r>
        <w:rPr>
          <w:rFonts w:hint="eastAsia" w:ascii="宋体" w:hAnsi="宋体" w:eastAsia="宋体" w:cs="宋体"/>
          <w:strike w:val="0"/>
          <w:dstrike w:val="0"/>
          <w:color w:val="auto"/>
          <w:sz w:val="24"/>
          <w:szCs w:val="24"/>
          <w:highlight w:val="none"/>
          <w:lang w:val="en-US" w:eastAsia="zh-CN"/>
        </w:rPr>
        <w:t>（提供检测报告并加盖生产厂家公章）</w:t>
      </w:r>
    </w:p>
    <w:bookmarkEnd w:id="6"/>
    <w:bookmarkEnd w:id="7"/>
    <w:bookmarkEnd w:id="8"/>
    <w:p w14:paraId="2BB40EAC">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 w:val="24"/>
          <w:szCs w:val="24"/>
          <w:highlight w:val="none"/>
        </w:rPr>
      </w:pPr>
      <w:bookmarkStart w:id="13" w:name="_Hlk26869198"/>
      <w:bookmarkStart w:id="14" w:name="_Hlk22123252"/>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2.15</w:t>
      </w:r>
      <w:r>
        <w:rPr>
          <w:rFonts w:hint="eastAsia" w:ascii="宋体" w:hAnsi="宋体" w:eastAsia="宋体" w:cs="宋体"/>
          <w:strike w:val="0"/>
          <w:dstrike w:val="0"/>
          <w:color w:val="auto"/>
          <w:sz w:val="24"/>
          <w:szCs w:val="24"/>
          <w:highlight w:val="none"/>
          <w:lang w:val="en-US" w:eastAsia="zh-CN"/>
        </w:rPr>
        <w:t>能根据用户习惯，提供5种以上UI使用界面：柔蓝模式、护眼模式、清爽模式、温馨模式、商务模式 ；</w:t>
      </w:r>
      <w:r>
        <w:rPr>
          <w:rFonts w:hint="eastAsia" w:ascii="宋体" w:hAnsi="宋体" w:eastAsia="宋体" w:cs="宋体"/>
          <w:strike w:val="0"/>
          <w:dstrike w:val="0"/>
          <w:color w:val="auto"/>
          <w:sz w:val="24"/>
          <w:szCs w:val="24"/>
          <w:highlight w:val="none"/>
          <w:lang w:val="en-US" w:eastAsia="zh-Hans"/>
        </w:rPr>
        <w:t>放大倍数</w:t>
      </w:r>
      <w:r>
        <w:rPr>
          <w:rFonts w:hint="eastAsia" w:ascii="宋体" w:hAnsi="宋体" w:eastAsia="宋体" w:cs="宋体"/>
          <w:strike w:val="0"/>
          <w:dstrike w:val="0"/>
          <w:color w:val="auto"/>
          <w:sz w:val="24"/>
          <w:szCs w:val="24"/>
          <w:highlight w:val="none"/>
          <w:lang w:eastAsia="zh-Hans"/>
        </w:rPr>
        <w:t>、</w:t>
      </w:r>
      <w:r>
        <w:rPr>
          <w:rFonts w:hint="eastAsia" w:ascii="宋体" w:hAnsi="宋体" w:eastAsia="宋体" w:cs="宋体"/>
          <w:strike w:val="0"/>
          <w:dstrike w:val="0"/>
          <w:color w:val="auto"/>
          <w:sz w:val="24"/>
          <w:szCs w:val="24"/>
          <w:highlight w:val="none"/>
        </w:rPr>
        <w:t>醋酸计时的颜色支持≥4种颜色可调，可根据喜好进行设置，保护医护人员的视力健康；</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提供</w:t>
      </w:r>
      <w:r>
        <w:rPr>
          <w:rFonts w:hint="eastAsia" w:ascii="宋体" w:hAnsi="宋体" w:eastAsia="宋体" w:cs="宋体"/>
          <w:strike w:val="0"/>
          <w:dstrike w:val="0"/>
          <w:color w:val="auto"/>
          <w:sz w:val="24"/>
          <w:szCs w:val="24"/>
          <w:highlight w:val="none"/>
          <w:lang w:val="en-US" w:eastAsia="zh-CN"/>
        </w:rPr>
        <w:t>4种界面功能截图</w:t>
      </w:r>
      <w:r>
        <w:rPr>
          <w:rFonts w:hint="eastAsia" w:ascii="宋体" w:hAnsi="宋体" w:eastAsia="宋体" w:cs="宋体"/>
          <w:strike w:val="0"/>
          <w:dstrike w:val="0"/>
          <w:color w:val="auto"/>
          <w:sz w:val="24"/>
          <w:szCs w:val="24"/>
          <w:highlight w:val="none"/>
        </w:rPr>
        <w:t xml:space="preserve">并加盖生产厂家公章）； </w:t>
      </w:r>
      <w:bookmarkEnd w:id="13"/>
      <w:bookmarkEnd w:id="14"/>
      <w:bookmarkStart w:id="15" w:name="_Hlk26869234"/>
    </w:p>
    <w:p w14:paraId="50D18D0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2.16</w:t>
      </w:r>
      <w:r>
        <w:rPr>
          <w:rFonts w:hint="eastAsia" w:ascii="宋体" w:hAnsi="宋体" w:eastAsia="宋体" w:cs="宋体"/>
          <w:strike w:val="0"/>
          <w:dstrike w:val="0"/>
          <w:color w:val="auto"/>
          <w:szCs w:val="21"/>
          <w:highlight w:val="none"/>
          <w:lang w:val="en-US" w:eastAsia="zh-CN"/>
        </w:rPr>
        <w:t>提供阴道镜模拟训练云服务系统微信登录可选功能，为阴道镜用户提供阴道镜视频教学、图像判读学习、术语学习和模拟测试功能；具有不少于10000张典型病例图谱库。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功能界面功能截图</w:t>
      </w:r>
      <w:r>
        <w:rPr>
          <w:rFonts w:hint="eastAsia" w:ascii="宋体" w:hAnsi="宋体" w:eastAsia="宋体" w:cs="宋体"/>
          <w:strike w:val="0"/>
          <w:dstrike w:val="0"/>
          <w:color w:val="auto"/>
          <w:szCs w:val="21"/>
          <w:highlight w:val="none"/>
        </w:rPr>
        <w:t>并加盖生产厂家公章）</w:t>
      </w:r>
    </w:p>
    <w:p w14:paraId="4CE0561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2.17</w:t>
      </w:r>
      <w:r>
        <w:rPr>
          <w:rFonts w:hint="eastAsia" w:ascii="宋体" w:hAnsi="宋体" w:eastAsia="宋体" w:cs="宋体"/>
          <w:strike w:val="0"/>
          <w:dstrike w:val="0"/>
          <w:color w:val="auto"/>
          <w:szCs w:val="21"/>
          <w:highlight w:val="none"/>
          <w:lang w:val="en-US" w:eastAsia="zh-CN"/>
        </w:rPr>
        <w:t>提供与HIS/PACS数据交换可选功能：可提供标准国际DICOM3.0数据交换接口，包括：DICOM worklist, DICOM verify, DICOM storage；（提供检测报告并加盖厂家公章）</w:t>
      </w:r>
    </w:p>
    <w:p w14:paraId="4C1BBF9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2.18</w:t>
      </w:r>
      <w:r>
        <w:rPr>
          <w:rFonts w:hint="eastAsia" w:ascii="宋体" w:hAnsi="宋体" w:eastAsia="宋体" w:cs="宋体"/>
          <w:strike w:val="0"/>
          <w:dstrike w:val="0"/>
          <w:color w:val="auto"/>
          <w:szCs w:val="21"/>
          <w:highlight w:val="none"/>
          <w:lang w:val="en-US" w:eastAsia="zh-CN"/>
        </w:rPr>
        <w:t>提供开放数据交换接口协议可选功能，满足转诊阴道镜检查数据和病例数据下载到阴道镜系统，阴道镜报告上传功能。</w:t>
      </w:r>
    </w:p>
    <w:bookmarkEnd w:id="9"/>
    <w:bookmarkEnd w:id="15"/>
    <w:p w14:paraId="22A70F55">
      <w:pPr>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38D1997E">
      <w:pPr>
        <w:pStyle w:val="20"/>
        <w:snapToGrid w:val="0"/>
        <w:spacing w:line="360" w:lineRule="auto"/>
        <w:ind w:left="671" w:leftChars="106" w:hanging="417" w:hangingChars="173"/>
        <w:rPr>
          <w:rFonts w:hint="eastAsia" w:ascii="宋体" w:hAnsi="宋体" w:eastAsia="宋体" w:cs="宋体"/>
          <w:b/>
          <w:strike w:val="0"/>
          <w:dstrike w:val="0"/>
          <w:color w:val="auto"/>
          <w:sz w:val="24"/>
          <w:highlight w:val="none"/>
        </w:rPr>
      </w:pPr>
      <w:bookmarkStart w:id="16" w:name="_Hlk22118869"/>
      <w:r>
        <w:rPr>
          <w:rFonts w:hint="eastAsia" w:ascii="宋体" w:hAnsi="宋体" w:eastAsia="宋体" w:cs="宋体"/>
          <w:b/>
          <w:strike w:val="0"/>
          <w:dstrike w:val="0"/>
          <w:color w:val="auto"/>
          <w:kern w:val="0"/>
          <w:sz w:val="24"/>
          <w:highlight w:val="none"/>
        </w:rPr>
        <w:t>3.</w:t>
      </w:r>
      <w:r>
        <w:rPr>
          <w:rFonts w:hint="eastAsia" w:ascii="宋体" w:hAnsi="宋体" w:eastAsia="宋体" w:cs="宋体"/>
          <w:b/>
          <w:strike w:val="0"/>
          <w:dstrike w:val="0"/>
          <w:color w:val="auto"/>
          <w:kern w:val="0"/>
          <w:sz w:val="24"/>
          <w:highlight w:val="none"/>
          <w:lang w:val="en-US" w:eastAsia="zh-CN"/>
        </w:rPr>
        <w:t>可选</w:t>
      </w:r>
      <w:r>
        <w:rPr>
          <w:rFonts w:hint="eastAsia" w:ascii="宋体" w:hAnsi="宋体" w:eastAsia="宋体" w:cs="宋体"/>
          <w:b/>
          <w:strike w:val="0"/>
          <w:dstrike w:val="0"/>
          <w:color w:val="auto"/>
          <w:kern w:val="0"/>
          <w:sz w:val="24"/>
          <w:highlight w:val="none"/>
        </w:rPr>
        <w:t>网络应用功能：</w:t>
      </w:r>
    </w:p>
    <w:bookmarkEnd w:id="16"/>
    <w:p w14:paraId="36192101">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3.1</w:t>
      </w:r>
      <w:r>
        <w:rPr>
          <w:rFonts w:hint="eastAsia" w:ascii="宋体" w:hAnsi="宋体" w:eastAsia="宋体" w:cs="宋体"/>
          <w:strike w:val="0"/>
          <w:dstrike w:val="0"/>
          <w:color w:val="auto"/>
          <w:szCs w:val="21"/>
          <w:highlight w:val="none"/>
        </w:rPr>
        <w:t>阴道镜网络数据管理软件具有医疗器械注册证；</w:t>
      </w:r>
    </w:p>
    <w:p w14:paraId="08938CC1">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3.2</w:t>
      </w:r>
      <w:r>
        <w:rPr>
          <w:rFonts w:hint="eastAsia" w:ascii="宋体" w:hAnsi="宋体" w:eastAsia="宋体" w:cs="宋体"/>
          <w:strike w:val="0"/>
          <w:dstrike w:val="0"/>
          <w:color w:val="auto"/>
          <w:szCs w:val="21"/>
          <w:highlight w:val="none"/>
        </w:rPr>
        <w:t>阴道镜</w:t>
      </w:r>
      <w:r>
        <w:rPr>
          <w:rFonts w:hint="eastAsia" w:ascii="宋体" w:hAnsi="宋体" w:eastAsia="宋体" w:cs="宋体"/>
          <w:strike w:val="0"/>
          <w:dstrike w:val="0"/>
          <w:color w:val="auto"/>
          <w:szCs w:val="21"/>
          <w:highlight w:val="none"/>
          <w:lang w:val="en-US" w:eastAsia="zh-CN"/>
        </w:rPr>
        <w:t>设备</w:t>
      </w:r>
      <w:r>
        <w:rPr>
          <w:rFonts w:hint="eastAsia" w:ascii="宋体" w:hAnsi="宋体" w:eastAsia="宋体" w:cs="宋体"/>
          <w:strike w:val="0"/>
          <w:dstrike w:val="0"/>
          <w:color w:val="auto"/>
          <w:szCs w:val="21"/>
          <w:highlight w:val="none"/>
        </w:rPr>
        <w:t>具备</w:t>
      </w:r>
      <w:r>
        <w:rPr>
          <w:rFonts w:hint="eastAsia" w:ascii="宋体" w:hAnsi="宋体" w:eastAsia="宋体" w:cs="宋体"/>
          <w:strike w:val="0"/>
          <w:dstrike w:val="0"/>
          <w:color w:val="auto"/>
          <w:szCs w:val="21"/>
          <w:highlight w:val="none"/>
          <w:lang w:val="en-US" w:eastAsia="zh-CN"/>
        </w:rPr>
        <w:t>与阴道镜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连接功能，可实现网络阴道镜护士站终端登记的待检查患者信息自动加载到阴道镜工作站今日检查列表功能及检查医生通过阴道镜工作站选择就诊患者和叫号功能；可实现检查结果（报告记录和采集图像）自动或手动上传数据服务器功能；</w:t>
      </w:r>
    </w:p>
    <w:p w14:paraId="4C713890">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3.3</w:t>
      </w:r>
      <w:r>
        <w:rPr>
          <w:rFonts w:hint="eastAsia" w:ascii="宋体" w:hAnsi="宋体" w:eastAsia="宋体" w:cs="宋体"/>
          <w:strike w:val="0"/>
          <w:dstrike w:val="0"/>
          <w:color w:val="auto"/>
          <w:szCs w:val="21"/>
          <w:highlight w:val="none"/>
          <w:lang w:val="en-US" w:eastAsia="zh-CN"/>
        </w:rPr>
        <w:t>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据管理软件具有与阴道镜工作站病理结果信息同步功能；</w:t>
      </w:r>
    </w:p>
    <w:p w14:paraId="7A3CE6AC">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3.4</w:t>
      </w:r>
      <w:r>
        <w:rPr>
          <w:rFonts w:hint="eastAsia" w:ascii="宋体" w:hAnsi="宋体" w:eastAsia="宋体" w:cs="宋体"/>
          <w:strike w:val="0"/>
          <w:dstrike w:val="0"/>
          <w:color w:val="auto"/>
          <w:szCs w:val="21"/>
          <w:highlight w:val="none"/>
        </w:rPr>
        <w:t>支持局域网应用模式，广域网云服务应用模式；</w:t>
      </w:r>
      <w:r>
        <w:rPr>
          <w:rFonts w:hint="eastAsia" w:ascii="宋体" w:hAnsi="宋体" w:eastAsia="宋体" w:cs="宋体"/>
          <w:strike w:val="0"/>
          <w:dstrike w:val="0"/>
          <w:color w:val="auto"/>
          <w:szCs w:val="21"/>
          <w:highlight w:val="none"/>
          <w:lang w:val="en-US" w:eastAsia="zh-CN"/>
        </w:rPr>
        <w:t>满足阴道镜诊断报告上传、专家复核管理、质控管理、统计分析和随访管理功能；</w:t>
      </w:r>
    </w:p>
    <w:p w14:paraId="44345495">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3.5</w:t>
      </w:r>
      <w:r>
        <w:rPr>
          <w:rFonts w:hint="eastAsia" w:ascii="宋体" w:hAnsi="宋体" w:eastAsia="宋体" w:cs="宋体"/>
          <w:strike w:val="0"/>
          <w:dstrike w:val="0"/>
          <w:color w:val="auto"/>
          <w:szCs w:val="21"/>
          <w:highlight w:val="none"/>
          <w:lang w:val="en-US" w:eastAsia="zh-CN"/>
        </w:rPr>
        <w:t>支持三个品牌以上阴道镜设备联网，兼容光电一体阴道镜、电子阴道镜；</w:t>
      </w:r>
    </w:p>
    <w:p w14:paraId="4E7C8AEB">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bookmarkStart w:id="17" w:name="_Hlk26869313"/>
      <w:r>
        <w:rPr>
          <w:rFonts w:hint="eastAsia" w:ascii="宋体" w:hAnsi="宋体" w:eastAsia="宋体" w:cs="宋体"/>
          <w:strike w:val="0"/>
          <w:dstrike w:val="0"/>
          <w:color w:val="auto"/>
          <w:kern w:val="2"/>
          <w:sz w:val="24"/>
          <w:szCs w:val="22"/>
          <w:highlight w:val="none"/>
          <w:lang w:val="en-US" w:eastAsia="zh-CN" w:bidi="ar-SA"/>
        </w:rPr>
        <w:t>3.6</w:t>
      </w:r>
      <w:r>
        <w:rPr>
          <w:rFonts w:hint="eastAsia" w:ascii="宋体" w:hAnsi="宋体" w:eastAsia="宋体" w:cs="宋体"/>
          <w:strike w:val="0"/>
          <w:dstrike w:val="0"/>
          <w:color w:val="auto"/>
          <w:szCs w:val="21"/>
          <w:highlight w:val="none"/>
          <w:lang w:val="en-US" w:eastAsia="zh-CN"/>
        </w:rPr>
        <w:t>可</w:t>
      </w:r>
      <w:r>
        <w:rPr>
          <w:rFonts w:hint="eastAsia" w:ascii="宋体" w:hAnsi="宋体" w:eastAsia="宋体" w:cs="宋体"/>
          <w:strike w:val="0"/>
          <w:dstrike w:val="0"/>
          <w:color w:val="auto"/>
          <w:szCs w:val="21"/>
          <w:highlight w:val="none"/>
          <w:lang w:val="en-US" w:eastAsia="zh-Hans"/>
        </w:rPr>
        <w:t>选配</w:t>
      </w:r>
      <w:r>
        <w:rPr>
          <w:rFonts w:hint="eastAsia" w:ascii="宋体" w:hAnsi="宋体" w:eastAsia="宋体" w:cs="宋体"/>
          <w:strike w:val="0"/>
          <w:dstrike w:val="0"/>
          <w:color w:val="auto"/>
          <w:szCs w:val="21"/>
          <w:highlight w:val="none"/>
        </w:rPr>
        <w:t>示教系统、叫号系统和远程实时会诊系统</w:t>
      </w:r>
      <w:r>
        <w:rPr>
          <w:rFonts w:hint="eastAsia" w:ascii="宋体" w:hAnsi="宋体" w:eastAsia="宋体" w:cs="宋体"/>
          <w:strike w:val="0"/>
          <w:dstrike w:val="0"/>
          <w:color w:val="auto"/>
          <w:szCs w:val="21"/>
          <w:highlight w:val="none"/>
          <w:lang w:val="en-US" w:eastAsia="zh-CN"/>
        </w:rPr>
        <w:t>功能</w:t>
      </w:r>
      <w:r>
        <w:rPr>
          <w:rFonts w:hint="eastAsia" w:ascii="宋体" w:hAnsi="宋体" w:eastAsia="宋体" w:cs="宋体"/>
          <w:strike w:val="0"/>
          <w:dstrike w:val="0"/>
          <w:color w:val="auto"/>
          <w:szCs w:val="21"/>
          <w:highlight w:val="none"/>
        </w:rPr>
        <w:t>，便于宫颈门诊</w:t>
      </w:r>
      <w:r>
        <w:rPr>
          <w:rFonts w:hint="eastAsia" w:ascii="宋体" w:hAnsi="宋体" w:eastAsia="宋体" w:cs="宋体"/>
          <w:strike w:val="0"/>
          <w:dstrike w:val="0"/>
          <w:color w:val="auto"/>
          <w:szCs w:val="21"/>
          <w:highlight w:val="none"/>
          <w:lang w:val="en-US" w:eastAsia="zh-CN"/>
        </w:rPr>
        <w:t>综合管理</w:t>
      </w:r>
      <w:r>
        <w:rPr>
          <w:rFonts w:hint="eastAsia" w:ascii="宋体" w:hAnsi="宋体" w:eastAsia="宋体" w:cs="宋体"/>
          <w:strike w:val="0"/>
          <w:dstrike w:val="0"/>
          <w:color w:val="auto"/>
          <w:szCs w:val="21"/>
          <w:highlight w:val="none"/>
        </w:rPr>
        <w:t>和视教应用</w:t>
      </w:r>
      <w:r>
        <w:rPr>
          <w:rFonts w:hint="eastAsia" w:ascii="宋体" w:hAnsi="宋体" w:eastAsia="宋体" w:cs="宋体"/>
          <w:strike w:val="0"/>
          <w:dstrike w:val="0"/>
          <w:color w:val="auto"/>
          <w:szCs w:val="21"/>
          <w:highlight w:val="none"/>
          <w:lang w:eastAsia="zh-CN"/>
        </w:rPr>
        <w:t>；</w:t>
      </w:r>
    </w:p>
    <w:p w14:paraId="49292AC4">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3.7</w:t>
      </w:r>
      <w:r>
        <w:rPr>
          <w:rFonts w:hint="eastAsia" w:ascii="宋体" w:hAnsi="宋体" w:eastAsia="宋体" w:cs="宋体"/>
          <w:strike w:val="0"/>
          <w:dstrike w:val="0"/>
          <w:color w:val="auto"/>
          <w:szCs w:val="21"/>
          <w:highlight w:val="none"/>
          <w:lang w:val="en-US" w:eastAsia="zh-CN"/>
        </w:rPr>
        <w:t>可选</w:t>
      </w:r>
      <w:r>
        <w:rPr>
          <w:rFonts w:hint="eastAsia" w:ascii="宋体" w:hAnsi="宋体" w:eastAsia="宋体" w:cs="宋体"/>
          <w:strike w:val="0"/>
          <w:dstrike w:val="0"/>
          <w:color w:val="auto"/>
          <w:szCs w:val="21"/>
          <w:highlight w:val="none"/>
        </w:rPr>
        <w:t>阴道镜检查/LEEP手术</w:t>
      </w:r>
      <w:r>
        <w:rPr>
          <w:rFonts w:hint="eastAsia" w:ascii="宋体" w:hAnsi="宋体" w:eastAsia="宋体" w:cs="宋体"/>
          <w:strike w:val="0"/>
          <w:dstrike w:val="0"/>
          <w:color w:val="auto"/>
          <w:szCs w:val="21"/>
          <w:highlight w:val="none"/>
          <w:lang w:val="en-US" w:eastAsia="zh-CN"/>
        </w:rPr>
        <w:t>视教直播功能，支持局域网和广域网应用</w:t>
      </w:r>
      <w:bookmarkEnd w:id="17"/>
      <w:r>
        <w:rPr>
          <w:rFonts w:hint="eastAsia" w:ascii="宋体" w:hAnsi="宋体" w:eastAsia="宋体" w:cs="宋体"/>
          <w:strike w:val="0"/>
          <w:dstrike w:val="0"/>
          <w:color w:val="auto"/>
          <w:szCs w:val="21"/>
          <w:highlight w:val="none"/>
          <w:lang w:val="en-US" w:eastAsia="zh-CN"/>
        </w:rPr>
        <w:t>；</w:t>
      </w:r>
    </w:p>
    <w:p w14:paraId="08DD086E">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3.8</w:t>
      </w:r>
      <w:r>
        <w:rPr>
          <w:rFonts w:hint="eastAsia" w:ascii="宋体" w:hAnsi="宋体" w:eastAsia="宋体" w:cs="宋体"/>
          <w:strike w:val="0"/>
          <w:dstrike w:val="0"/>
          <w:color w:val="auto"/>
          <w:szCs w:val="21"/>
          <w:highlight w:val="none"/>
          <w:lang w:val="en-US" w:eastAsia="zh-CN"/>
        </w:rPr>
        <w:t>提供不少于5家以上省级样板医院网络应用情况说明和联系人。</w:t>
      </w:r>
    </w:p>
    <w:p w14:paraId="4CC344BC">
      <w:pPr>
        <w:pStyle w:val="20"/>
        <w:numPr>
          <w:ilvl w:val="0"/>
          <w:numId w:val="0"/>
        </w:numPr>
        <w:tabs>
          <w:tab w:val="left" w:pos="640"/>
        </w:tabs>
        <w:snapToGrid w:val="0"/>
        <w:spacing w:line="360" w:lineRule="auto"/>
        <w:ind w:left="210" w:leftChars="0"/>
        <w:rPr>
          <w:rFonts w:hint="eastAsia" w:ascii="宋体" w:hAnsi="宋体" w:eastAsia="宋体" w:cs="宋体"/>
          <w:strike w:val="0"/>
          <w:dstrike w:val="0"/>
          <w:highlight w:val="none"/>
        </w:rPr>
      </w:pPr>
    </w:p>
    <w:p w14:paraId="0F0A6E43">
      <w:pPr>
        <w:pStyle w:val="20"/>
        <w:snapToGrid w:val="0"/>
        <w:spacing w:line="360" w:lineRule="auto"/>
        <w:ind w:left="671" w:leftChars="106" w:hanging="417" w:hangingChars="173"/>
        <w:rPr>
          <w:rFonts w:hint="eastAsia" w:ascii="宋体" w:hAnsi="宋体" w:eastAsia="宋体" w:cs="宋体"/>
          <w:b/>
          <w:strike w:val="0"/>
          <w:dstrike w:val="0"/>
          <w:kern w:val="0"/>
          <w:sz w:val="24"/>
          <w:highlight w:val="none"/>
        </w:rPr>
      </w:pPr>
      <w:r>
        <w:rPr>
          <w:rFonts w:hint="eastAsia" w:ascii="宋体" w:hAnsi="宋体" w:eastAsia="宋体" w:cs="宋体"/>
          <w:b/>
          <w:strike w:val="0"/>
          <w:dstrike w:val="0"/>
          <w:kern w:val="0"/>
          <w:sz w:val="24"/>
          <w:highlight w:val="none"/>
          <w:lang w:val="en-US" w:eastAsia="zh-CN"/>
        </w:rPr>
        <w:t>4、配置要求</w:t>
      </w:r>
      <w:r>
        <w:rPr>
          <w:rFonts w:hint="eastAsia" w:ascii="宋体" w:hAnsi="宋体" w:eastAsia="宋体" w:cs="宋体"/>
          <w:b/>
          <w:strike w:val="0"/>
          <w:dstrike w:val="0"/>
          <w:kern w:val="0"/>
          <w:sz w:val="24"/>
          <w:highlight w:val="none"/>
        </w:rPr>
        <w:t>：</w:t>
      </w:r>
    </w:p>
    <w:p w14:paraId="693AC7FF">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szCs w:val="21"/>
          <w:highlight w:val="none"/>
          <w:lang w:val="en-US" w:eastAsia="zh-CN"/>
        </w:rPr>
      </w:pPr>
      <w:r>
        <w:rPr>
          <w:rFonts w:hint="eastAsia" w:ascii="宋体" w:hAnsi="宋体" w:eastAsia="宋体" w:cs="宋体"/>
          <w:strike w:val="0"/>
          <w:dstrike w:val="0"/>
          <w:szCs w:val="21"/>
          <w:highlight w:val="none"/>
          <w:lang w:val="en-US" w:eastAsia="zh-CN"/>
        </w:rPr>
        <w:t>4.1具有T形前后</w:t>
      </w:r>
      <w:r>
        <w:rPr>
          <w:rFonts w:hint="eastAsia" w:ascii="宋体" w:hAnsi="宋体" w:eastAsia="宋体" w:cs="宋体"/>
          <w:strike w:val="0"/>
          <w:dstrike w:val="0"/>
          <w:szCs w:val="21"/>
          <w:highlight w:val="none"/>
        </w:rPr>
        <w:t>微距调节</w:t>
      </w:r>
      <w:r>
        <w:rPr>
          <w:rFonts w:hint="eastAsia" w:ascii="宋体" w:hAnsi="宋体" w:eastAsia="宋体" w:cs="宋体"/>
          <w:strike w:val="0"/>
          <w:dstrike w:val="0"/>
          <w:szCs w:val="21"/>
          <w:highlight w:val="none"/>
          <w:lang w:val="en-US" w:eastAsia="zh-CN"/>
        </w:rPr>
        <w:t>功能且为内置双脚踏开关底座集成一体式的直立式镜头支架</w:t>
      </w:r>
    </w:p>
    <w:p w14:paraId="627569FD">
      <w:pPr>
        <w:pStyle w:val="20"/>
        <w:numPr>
          <w:ilvl w:val="0"/>
          <w:numId w:val="0"/>
        </w:numPr>
        <w:tabs>
          <w:tab w:val="left" w:pos="640"/>
        </w:tabs>
        <w:snapToGrid w:val="0"/>
        <w:spacing w:line="360" w:lineRule="auto"/>
        <w:ind w:left="210" w:leftChars="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Cs w:val="21"/>
          <w:highlight w:val="none"/>
          <w:lang w:val="en-US" w:eastAsia="zh-CN"/>
        </w:rPr>
        <w:t>4.2</w:t>
      </w:r>
      <w:r>
        <w:rPr>
          <w:rFonts w:hint="eastAsia" w:ascii="宋体" w:hAnsi="宋体" w:eastAsia="宋体" w:cs="宋体"/>
          <w:strike w:val="0"/>
          <w:dstrike w:val="0"/>
          <w:color w:val="auto"/>
          <w:szCs w:val="21"/>
          <w:highlight w:val="none"/>
          <w:lang w:val="en-US" w:eastAsia="zh-CN"/>
        </w:rPr>
        <w:t>标配同品牌子宫颈活体取样钳1把（提供同品牌备案证）</w:t>
      </w:r>
    </w:p>
    <w:p w14:paraId="00402B4A">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4.3可选配同品牌宫颈刮匙（提供同品牌备案证）</w:t>
      </w:r>
    </w:p>
    <w:p w14:paraId="28B0B907">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01EA048E">
      <w:pPr>
        <w:pStyle w:val="4"/>
        <w:jc w:val="center"/>
        <w:rPr>
          <w:rFonts w:hint="eastAsia"/>
          <w:b/>
          <w:bCs w:val="0"/>
          <w:strike w:val="0"/>
          <w:dstrike w:val="0"/>
          <w:highlight w:val="none"/>
          <w:lang w:eastAsia="zh-CN"/>
        </w:rPr>
      </w:pPr>
      <w:r>
        <w:rPr>
          <w:rFonts w:hint="eastAsia"/>
          <w:b/>
          <w:bCs w:val="0"/>
          <w:strike w:val="0"/>
          <w:dstrike w:val="0"/>
          <w:highlight w:val="none"/>
          <w:lang w:eastAsia="zh-CN"/>
        </w:rPr>
        <w:t>（</w:t>
      </w:r>
      <w:r>
        <w:rPr>
          <w:rFonts w:hint="eastAsia"/>
          <w:b/>
          <w:bCs w:val="0"/>
          <w:strike w:val="0"/>
          <w:dstrike w:val="0"/>
          <w:highlight w:val="none"/>
          <w:lang w:val="en-US" w:eastAsia="zh-CN"/>
        </w:rPr>
        <w:t>三</w:t>
      </w:r>
      <w:r>
        <w:rPr>
          <w:rFonts w:hint="eastAsia"/>
          <w:b/>
          <w:bCs w:val="0"/>
          <w:strike w:val="0"/>
          <w:dstrike w:val="0"/>
          <w:highlight w:val="none"/>
          <w:lang w:eastAsia="zh-CN"/>
        </w:rPr>
        <w:t>）纤维支气管镜</w:t>
      </w:r>
    </w:p>
    <w:p w14:paraId="1F79B6C0">
      <w:pPr>
        <w:numPr>
          <w:ilvl w:val="0"/>
          <w:numId w:val="0"/>
        </w:numPr>
        <w:spacing w:line="360" w:lineRule="auto"/>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kern w:val="2"/>
          <w:sz w:val="21"/>
          <w:szCs w:val="22"/>
          <w:highlight w:val="none"/>
          <w:lang w:val="en-US" w:eastAsia="zh-CN" w:bidi="ar-SA"/>
        </w:rPr>
        <w:t>1.</w:t>
      </w:r>
      <w:r>
        <w:rPr>
          <w:rFonts w:hint="eastAsia" w:ascii="宋体" w:hAnsi="宋体" w:eastAsia="宋体" w:cs="宋体"/>
          <w:strike w:val="0"/>
          <w:dstrike w:val="0"/>
          <w:highlight w:val="none"/>
          <w:lang w:val="en-US" w:eastAsia="zh-CN"/>
        </w:rPr>
        <w:t>操作手柄（含插入管）：</w:t>
      </w:r>
    </w:p>
    <w:p w14:paraId="101AA074">
      <w:pPr>
        <w:spacing w:line="360" w:lineRule="auto"/>
        <w:ind w:left="0" w:leftChars="0" w:firstLine="240" w:firstLineChars="100"/>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highlight w:val="none"/>
          <w:lang w:val="en-US" w:eastAsia="zh-CN"/>
        </w:rPr>
        <w:t>1.1适用范围：适用于气管、支气管及肺的观察、诊断、摄影或辅助治疗。</w:t>
      </w:r>
    </w:p>
    <w:p w14:paraId="58596F08">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highlight w:val="none"/>
          <w:lang w:val="en-US" w:eastAsia="zh-CN"/>
        </w:rPr>
        <w:t>1.</w:t>
      </w:r>
      <w:r>
        <w:rPr>
          <w:rFonts w:hint="eastAsia" w:ascii="宋体" w:hAnsi="宋体" w:eastAsia="宋体" w:cs="宋体"/>
          <w:strike w:val="0"/>
          <w:dstrike w:val="0"/>
          <w:sz w:val="24"/>
          <w:szCs w:val="24"/>
          <w:highlight w:val="none"/>
          <w:lang w:val="en-US" w:eastAsia="zh-CN"/>
        </w:rPr>
        <w:t>2成像原理：电子成像技术，工作软管不含导像、导光纤维</w:t>
      </w:r>
      <w:r>
        <w:rPr>
          <w:rFonts w:hint="eastAsia" w:ascii="宋体" w:hAnsi="宋体" w:eastAsia="宋体" w:cs="宋体"/>
          <w:strike w:val="0"/>
          <w:dstrike w:val="0"/>
          <w:sz w:val="24"/>
          <w:szCs w:val="24"/>
          <w:highlight w:val="none"/>
          <w:lang w:eastAsia="zh-CN"/>
        </w:rPr>
        <w:t>。</w:t>
      </w:r>
    </w:p>
    <w:p w14:paraId="3C761EEA">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1.3 软镜插入管外径≤5.2mm，工作管道内径≥2.8mm</w:t>
      </w:r>
      <w:r>
        <w:rPr>
          <w:rFonts w:hint="eastAsia" w:ascii="宋体" w:hAnsi="宋体" w:eastAsia="宋体" w:cs="宋体"/>
          <w:strike w:val="0"/>
          <w:dstrike w:val="0"/>
          <w:sz w:val="24"/>
          <w:szCs w:val="24"/>
          <w:highlight w:val="none"/>
          <w:lang w:eastAsia="zh-CN"/>
        </w:rPr>
        <w:t>。</w:t>
      </w:r>
    </w:p>
    <w:p w14:paraId="6D17F3F7">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1.4 插入部有效长度≥610mm,自带有360°刻度标识，有利于操作者辨别诊治时的插入长度。</w:t>
      </w:r>
    </w:p>
    <w:p w14:paraId="1D84F7F2">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val="en-US" w:eastAsia="zh-CN"/>
        </w:rPr>
        <w:t>1.5 视场角≥120°</w:t>
      </w:r>
      <w:r>
        <w:rPr>
          <w:rFonts w:hint="eastAsia" w:ascii="宋体" w:hAnsi="宋体" w:eastAsia="宋体" w:cs="宋体"/>
          <w:strike w:val="0"/>
          <w:dstrike w:val="0"/>
          <w:sz w:val="24"/>
          <w:szCs w:val="24"/>
          <w:highlight w:val="none"/>
          <w:lang w:eastAsia="zh-CN"/>
        </w:rPr>
        <w:t>。</w:t>
      </w:r>
    </w:p>
    <w:p w14:paraId="6E7C18A1">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1.6景深：3-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00mm</w:t>
      </w:r>
      <w:r>
        <w:rPr>
          <w:rFonts w:hint="eastAsia" w:ascii="宋体" w:hAnsi="宋体" w:eastAsia="宋体" w:cs="宋体"/>
          <w:strike w:val="0"/>
          <w:dstrike w:val="0"/>
          <w:sz w:val="24"/>
          <w:szCs w:val="24"/>
          <w:highlight w:val="none"/>
          <w:lang w:eastAsia="zh-CN"/>
        </w:rPr>
        <w:t>。</w:t>
      </w:r>
    </w:p>
    <w:p w14:paraId="59584DA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1.7 插入管软管前端弯曲角度：向下弯曲130°，向上弯曲</w:t>
      </w:r>
      <w:r>
        <w:rPr>
          <w:rFonts w:hint="eastAsia" w:ascii="宋体" w:hAnsi="宋体" w:eastAsia="宋体" w:cs="宋体"/>
          <w:strike w:val="0"/>
          <w:dstrike w:val="0"/>
          <w:sz w:val="24"/>
          <w:szCs w:val="24"/>
          <w:highlight w:val="none"/>
          <w:lang w:eastAsia="zh-CN"/>
        </w:rPr>
        <w:t>18</w:t>
      </w:r>
      <w:r>
        <w:rPr>
          <w:rFonts w:hint="eastAsia" w:ascii="宋体" w:hAnsi="宋体" w:eastAsia="宋体" w:cs="宋体"/>
          <w:strike w:val="0"/>
          <w:dstrike w:val="0"/>
          <w:sz w:val="24"/>
          <w:szCs w:val="24"/>
          <w:highlight w:val="none"/>
          <w:lang w:val="en-US" w:eastAsia="zh-CN"/>
        </w:rPr>
        <w:t>0°，双向弯曲3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0°，配合前端更小弯曲半径，精准诊疗。</w:t>
      </w:r>
    </w:p>
    <w:p w14:paraId="6F2C3F0E">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1.8 弯角手轮上应有操作方向U、D标记，角度把手调节至D处时，弯曲部向下弯曲，角度把手调节至U处时，弯曲部向上弯曲。</w:t>
      </w:r>
    </w:p>
    <w:p w14:paraId="59FC5EAF">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1.9 操作手柄具备左右旋转关节和转轴定位点，可带动插入软管部先端左右旋转，向左120°，向右120°。</w:t>
      </w:r>
    </w:p>
    <w:p w14:paraId="61F94961">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1.10  吸引阀座一体式防脱设计，解决吸引按钮易脱落的临床风险，无需专机专用耗材。</w:t>
      </w:r>
    </w:p>
    <w:p w14:paraId="58E6DAE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1.11插入管具有被动弯曲功能，可以保证插入管顺畅插入进行诊治，减少粘膜损伤。</w:t>
      </w:r>
    </w:p>
    <w:p w14:paraId="1F6FB11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1.12操作手柄具有3个具备独立电子功能的按键。</w:t>
      </w:r>
    </w:p>
    <w:p w14:paraId="2122D678">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1.12.1 操作手柄上按键可控制大小屏切换功能；</w:t>
      </w:r>
    </w:p>
    <w:p w14:paraId="106A1569">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1.12.2 操作手柄上按键可控制拍照录像功能，可在图像冻结或录像的同时进行拍照；</w:t>
      </w:r>
    </w:p>
    <w:p w14:paraId="03E12DFC">
      <w:pPr>
        <w:spacing w:line="360" w:lineRule="auto"/>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1.12.3 操作手柄上按键可控制图像冻结和解冻功能，提升病灶部位诊断精确度。</w:t>
      </w:r>
    </w:p>
    <w:p w14:paraId="49CFCBE2">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1.13 内置LED冷光源，内镜镜头具备防雾功能，无需预热即可观察。</w:t>
      </w:r>
    </w:p>
    <w:p w14:paraId="0ACB2E8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1.14 连接方式：采用与同类进口产品相同的立体式航空插座技术连接，有效避免传统点触式连接长时间使用后接触不良造成死机、卡屏。</w:t>
      </w:r>
    </w:p>
    <w:p w14:paraId="48C8C6E6">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1.15 操作部防水等级：IPX7。配备防水盖，可进行全浸泡消毒。</w:t>
      </w:r>
    </w:p>
    <w:p w14:paraId="1B82556E">
      <w:pPr>
        <w:spacing w:line="360" w:lineRule="auto"/>
        <w:ind w:left="0" w:leftChars="0" w:firstLine="240" w:firstLineChars="1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sz w:val="24"/>
          <w:szCs w:val="24"/>
          <w:highlight w:val="none"/>
          <w:lang w:val="en-US" w:eastAsia="zh-CN"/>
        </w:rPr>
        <w:t>1.16 消毒灭菌无需ETO帽、NT阀，无需更换配件。</w:t>
      </w:r>
    </w:p>
    <w:p w14:paraId="2EAEE9D8">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color w:val="auto"/>
          <w:kern w:val="0"/>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bidi="ar"/>
        </w:rPr>
        <w:t>2.产品维护服务：软件终身免费升级。</w:t>
      </w:r>
    </w:p>
    <w:p w14:paraId="11D08707">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3</w:t>
      </w:r>
      <w:r>
        <w:rPr>
          <w:rFonts w:hint="eastAsia" w:ascii="宋体" w:hAnsi="宋体" w:eastAsia="宋体" w:cs="宋体"/>
          <w:strike w:val="0"/>
          <w:dstrike w:val="0"/>
          <w:sz w:val="24"/>
          <w:szCs w:val="24"/>
          <w:highlight w:val="none"/>
          <w:lang w:val="en-US" w:eastAsia="zh-CN"/>
        </w:rPr>
        <w:t>.培训服务：</w:t>
      </w:r>
    </w:p>
    <w:p w14:paraId="3C4D5D27">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3.1 </w:t>
      </w:r>
      <w:r>
        <w:rPr>
          <w:rFonts w:hint="eastAsia" w:ascii="宋体" w:hAnsi="宋体" w:eastAsia="宋体" w:cs="宋体"/>
          <w:strike w:val="0"/>
          <w:dstrike w:val="0"/>
          <w:sz w:val="24"/>
          <w:szCs w:val="24"/>
          <w:highlight w:val="none"/>
          <w:lang w:eastAsia="zh-CN"/>
        </w:rPr>
        <w:t>提供专业的人员上门培训，保证操作者能掌握产品操作技能。</w:t>
      </w:r>
    </w:p>
    <w:p w14:paraId="73F1F389">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3.2 </w:t>
      </w:r>
      <w:r>
        <w:rPr>
          <w:rFonts w:hint="eastAsia" w:ascii="宋体" w:hAnsi="宋体" w:eastAsia="宋体" w:cs="宋体"/>
          <w:strike w:val="0"/>
          <w:dstrike w:val="0"/>
          <w:sz w:val="24"/>
          <w:szCs w:val="24"/>
          <w:highlight w:val="none"/>
          <w:lang w:eastAsia="zh-CN"/>
        </w:rPr>
        <w:t>拥有完善的系统培训方案，可提供针对性的培训课程及相关学习资料。</w:t>
      </w:r>
    </w:p>
    <w:p w14:paraId="13D02225">
      <w:pPr>
        <w:spacing w:line="360" w:lineRule="auto"/>
        <w:rPr>
          <w:rFonts w:hint="default" w:asciiTheme="minorEastAsia" w:hAnsiTheme="minorEastAsia" w:cstheme="minorEastAsia"/>
          <w:strike w:val="0"/>
          <w:dstrike w:val="0"/>
          <w:sz w:val="24"/>
          <w:szCs w:val="24"/>
          <w:highlight w:val="none"/>
          <w:lang w:eastAsia="zh-CN"/>
        </w:rPr>
      </w:pPr>
    </w:p>
    <w:p w14:paraId="24AF08F0">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4</w:t>
      </w:r>
      <w:r>
        <w:rPr>
          <w:rFonts w:hint="eastAsia" w:ascii="宋体" w:hAnsi="宋体" w:eastAsia="宋体" w:cs="宋体"/>
          <w:strike w:val="0"/>
          <w:dstrike w:val="0"/>
          <w:sz w:val="24"/>
          <w:szCs w:val="24"/>
          <w:highlight w:val="none"/>
          <w:lang w:val="en-US" w:eastAsia="zh-CN"/>
        </w:rPr>
        <w:t>.配置清单：</w:t>
      </w:r>
    </w:p>
    <w:tbl>
      <w:tblPr>
        <w:tblStyle w:val="10"/>
        <w:tblW w:w="9359"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8"/>
        <w:gridCol w:w="6319"/>
        <w:gridCol w:w="1882"/>
      </w:tblGrid>
      <w:tr w14:paraId="2D4EB08B">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1C4D15E">
            <w:pPr>
              <w:pStyle w:val="8"/>
              <w:keepNext w:val="0"/>
              <w:keepLines w:val="0"/>
              <w:widowControl/>
              <w:suppressLineNumbers w:val="0"/>
              <w:spacing w:before="0" w:beforeAutospacing="0" w:after="0" w:afterAutospacing="0" w:line="360" w:lineRule="auto"/>
              <w:ind w:left="0" w:leftChars="0" w:right="0"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序号</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6F1C15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名称</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754EEE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trike w:val="0"/>
                <w:dstrike w:val="0"/>
                <w:kern w:val="0"/>
                <w:sz w:val="24"/>
                <w:szCs w:val="24"/>
                <w:highlight w:val="none"/>
                <w:lang w:val="en-US" w:eastAsia="zh-CN" w:bidi="ar"/>
              </w:rPr>
            </w:pPr>
            <w:r>
              <w:rPr>
                <w:rFonts w:hint="eastAsia" w:ascii="宋体" w:hAnsi="宋体" w:eastAsia="宋体" w:cs="宋体"/>
                <w:b/>
                <w:strike w:val="0"/>
                <w:dstrike w:val="0"/>
                <w:kern w:val="0"/>
                <w:sz w:val="24"/>
                <w:szCs w:val="24"/>
                <w:highlight w:val="none"/>
                <w:lang w:val="en-US" w:eastAsia="zh-CN" w:bidi="ar"/>
              </w:rPr>
              <w:t>数量</w:t>
            </w:r>
          </w:p>
        </w:tc>
      </w:tr>
      <w:tr w14:paraId="6FC79389">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1A32B1E">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1</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E8647E2">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Hans" w:bidi="ar"/>
              </w:rPr>
              <w:t>电子支气管内窥镜</w:t>
            </w:r>
            <w:r>
              <w:rPr>
                <w:rFonts w:hint="eastAsia" w:ascii="宋体" w:hAnsi="宋体" w:eastAsia="宋体" w:cs="宋体"/>
                <w:strike w:val="0"/>
                <w:dstrike w:val="0"/>
                <w:kern w:val="0"/>
                <w:sz w:val="24"/>
                <w:szCs w:val="24"/>
                <w:highlight w:val="none"/>
                <w:lang w:val="en-US" w:eastAsia="zh-CN" w:bidi="ar"/>
              </w:rPr>
              <w:t>操作部(含主控软件)</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C5157E8">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1条</w:t>
            </w:r>
          </w:p>
        </w:tc>
      </w:tr>
      <w:tr w14:paraId="106DEFF0">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31F4B1B">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2</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F780FF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防水盖</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F1A295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1个</w:t>
            </w:r>
          </w:p>
        </w:tc>
      </w:tr>
      <w:tr w14:paraId="4E7E655E">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B08855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3</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81196F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活检阀帽</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5A4520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5个</w:t>
            </w:r>
          </w:p>
        </w:tc>
      </w:tr>
      <w:tr w14:paraId="00A39B0C">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7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4C10349">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kern w:val="0"/>
                <w:sz w:val="24"/>
                <w:szCs w:val="24"/>
                <w:highlight w:val="none"/>
                <w:lang w:val="en-US" w:eastAsia="zh-CN" w:bidi="ar"/>
              </w:rPr>
              <w:t>4</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9CD85FA">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吸引按钮</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BA765F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2个</w:t>
            </w:r>
          </w:p>
        </w:tc>
      </w:tr>
    </w:tbl>
    <w:p w14:paraId="710287F6">
      <w:pPr>
        <w:rPr>
          <w:rFonts w:hint="eastAsia"/>
          <w:b/>
          <w:bCs w:val="0"/>
          <w:strike w:val="0"/>
          <w:dstrike w:val="0"/>
          <w:highlight w:val="none"/>
          <w:lang w:eastAsia="zh-CN"/>
        </w:rPr>
      </w:pPr>
    </w:p>
    <w:p w14:paraId="5287E737">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r>
        <w:rPr>
          <w:rFonts w:hint="eastAsia"/>
          <w:b/>
          <w:bCs w:val="0"/>
          <w:strike w:val="0"/>
          <w:dstrike w:val="0"/>
          <w:highlight w:val="none"/>
          <w:lang w:eastAsia="zh-CN"/>
        </w:rPr>
        <w:br w:type="page"/>
      </w:r>
      <w:r>
        <w:rPr>
          <w:rFonts w:hint="eastAsia"/>
          <w:b/>
          <w:bCs w:val="0"/>
          <w:strike w:val="0"/>
          <w:dstrike w:val="0"/>
          <w:highlight w:val="none"/>
          <w:lang w:eastAsia="zh-CN"/>
        </w:rPr>
        <w:t>（</w:t>
      </w:r>
      <w:r>
        <w:rPr>
          <w:rFonts w:hint="eastAsia"/>
          <w:b/>
          <w:bCs w:val="0"/>
          <w:strike w:val="0"/>
          <w:dstrike w:val="0"/>
          <w:highlight w:val="none"/>
          <w:lang w:val="en-US" w:eastAsia="zh-CN"/>
        </w:rPr>
        <w:t>四</w:t>
      </w:r>
      <w:r>
        <w:rPr>
          <w:rFonts w:hint="eastAsia"/>
          <w:b/>
          <w:bCs w:val="0"/>
          <w:strike w:val="0"/>
          <w:dstrike w:val="0"/>
          <w:highlight w:val="none"/>
          <w:lang w:eastAsia="zh-CN"/>
        </w:rPr>
        <w:t>）</w:t>
      </w:r>
      <w:r>
        <w:rPr>
          <w:rFonts w:hint="eastAsia" w:ascii="宋体" w:hAnsi="宋体" w:eastAsia="宋体" w:cs="宋体"/>
          <w:b/>
          <w:bCs w:val="0"/>
          <w:i w:val="0"/>
          <w:iCs w:val="0"/>
          <w:strike w:val="0"/>
          <w:dstrike w:val="0"/>
          <w:color w:val="000000"/>
          <w:kern w:val="0"/>
          <w:sz w:val="24"/>
          <w:szCs w:val="24"/>
          <w:highlight w:val="none"/>
          <w:u w:val="none"/>
          <w:lang w:val="en-US" w:eastAsia="zh-CN" w:bidi="ar"/>
        </w:rPr>
        <w:t>纤维支气管镜</w:t>
      </w:r>
    </w:p>
    <w:p w14:paraId="3245DFAA">
      <w:pPr>
        <w:pStyle w:val="5"/>
        <w:spacing w:before="0" w:beforeAutospacing="0" w:after="0" w:afterAutospacing="0" w:line="440" w:lineRule="exact"/>
        <w:jc w:val="both"/>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一、操作手柄（含插入管）：</w:t>
      </w:r>
    </w:p>
    <w:p w14:paraId="2C3542A3">
      <w:pPr>
        <w:spacing w:line="440" w:lineRule="exact"/>
        <w:ind w:left="0" w:leftChars="0" w:firstLine="240" w:firstLineChars="100"/>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景深：</w:t>
      </w:r>
      <w:r>
        <w:rPr>
          <w:rFonts w:hint="eastAsia" w:ascii="宋体" w:hAnsi="宋体" w:eastAsia="宋体" w:cs="宋体"/>
          <w:strike w:val="0"/>
          <w:dstrike w:val="0"/>
          <w:color w:val="000000"/>
          <w:sz w:val="24"/>
          <w:szCs w:val="24"/>
          <w:highlight w:val="none"/>
        </w:rPr>
        <w:t>3-150mm</w:t>
      </w:r>
      <w:r>
        <w:rPr>
          <w:rFonts w:hint="eastAsia" w:ascii="宋体" w:hAnsi="宋体" w:eastAsia="宋体" w:cs="宋体"/>
          <w:strike w:val="0"/>
          <w:dstrike w:val="0"/>
          <w:sz w:val="24"/>
          <w:szCs w:val="24"/>
          <w:highlight w:val="none"/>
        </w:rPr>
        <w:t>； 视场角</w:t>
      </w:r>
      <w:r>
        <w:rPr>
          <w:rFonts w:hint="eastAsia" w:ascii="宋体" w:hAnsi="宋体" w:eastAsia="宋体" w:cs="宋体"/>
          <w:strike w:val="0"/>
          <w:dstrike w:val="0"/>
          <w:color w:val="000000"/>
          <w:sz w:val="24"/>
          <w:szCs w:val="24"/>
          <w:highlight w:val="none"/>
        </w:rPr>
        <w:t>≥120°；</w:t>
      </w:r>
    </w:p>
    <w:p w14:paraId="379D619F">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2.软镜工作软管有效长度≥600mm；</w:t>
      </w:r>
    </w:p>
    <w:p w14:paraId="3FCB1638">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000000"/>
          <w:sz w:val="24"/>
          <w:szCs w:val="24"/>
          <w:highlight w:val="none"/>
        </w:rPr>
        <w:t>3.</w:t>
      </w:r>
      <w:r>
        <w:rPr>
          <w:rFonts w:hint="eastAsia" w:ascii="宋体" w:hAnsi="宋体" w:eastAsia="宋体" w:cs="宋体"/>
          <w:strike w:val="0"/>
          <w:dstrike w:val="0"/>
          <w:sz w:val="24"/>
          <w:szCs w:val="24"/>
          <w:highlight w:val="none"/>
        </w:rPr>
        <w:t>成像原理：电子成像技术，</w:t>
      </w:r>
      <w:r>
        <w:rPr>
          <w:rFonts w:hint="eastAsia" w:ascii="宋体" w:hAnsi="宋体" w:eastAsia="宋体" w:cs="宋体"/>
          <w:strike w:val="0"/>
          <w:dstrike w:val="0"/>
          <w:color w:val="000000"/>
          <w:sz w:val="24"/>
          <w:szCs w:val="24"/>
          <w:highlight w:val="none"/>
        </w:rPr>
        <w:t>工作软管不含光纤</w:t>
      </w:r>
      <w:r>
        <w:rPr>
          <w:rFonts w:hint="eastAsia" w:ascii="宋体" w:hAnsi="宋体" w:eastAsia="宋体" w:cs="宋体"/>
          <w:strike w:val="0"/>
          <w:dstrike w:val="0"/>
          <w:sz w:val="24"/>
          <w:szCs w:val="24"/>
          <w:highlight w:val="none"/>
        </w:rPr>
        <w:t>；</w:t>
      </w:r>
    </w:p>
    <w:p w14:paraId="5E3848FD">
      <w:pPr>
        <w:pStyle w:val="8"/>
        <w:widowControl/>
        <w:spacing w:before="0" w:beforeAutospacing="0" w:after="0" w:afterAutospacing="0" w:line="440" w:lineRule="exact"/>
        <w:jc w:val="both"/>
        <w:rPr>
          <w:rFonts w:hint="eastAsia" w:ascii="宋体" w:hAnsi="宋体" w:eastAsia="宋体" w:cs="宋体"/>
          <w:strike w:val="0"/>
          <w:dstrike w:val="0"/>
          <w:color w:val="000000"/>
          <w:spacing w:val="0"/>
          <w:sz w:val="24"/>
          <w:szCs w:val="24"/>
          <w:highlight w:val="none"/>
        </w:rPr>
      </w:pPr>
      <w:r>
        <w:rPr>
          <w:rFonts w:hint="eastAsia" w:ascii="宋体" w:hAnsi="宋体" w:eastAsia="宋体" w:cs="宋体"/>
          <w:strike w:val="0"/>
          <w:dstrike w:val="0"/>
          <w:color w:val="000000"/>
          <w:spacing w:val="0"/>
          <w:sz w:val="24"/>
          <w:szCs w:val="24"/>
          <w:highlight w:val="none"/>
        </w:rPr>
        <w:t>4.软镜插入管外径≤5.2mm，插入管内径</w:t>
      </w:r>
      <w:r>
        <w:rPr>
          <w:rFonts w:hint="eastAsia" w:ascii="宋体" w:hAnsi="宋体" w:eastAsia="宋体" w:cs="宋体"/>
          <w:strike w:val="0"/>
          <w:dstrike w:val="0"/>
          <w:sz w:val="24"/>
          <w:szCs w:val="24"/>
          <w:highlight w:val="none"/>
        </w:rPr>
        <w:t>≥2.8</w:t>
      </w:r>
      <w:r>
        <w:rPr>
          <w:rFonts w:hint="eastAsia" w:ascii="宋体" w:hAnsi="宋体" w:eastAsia="宋体" w:cs="宋体"/>
          <w:strike w:val="0"/>
          <w:dstrike w:val="0"/>
          <w:color w:val="000000"/>
          <w:spacing w:val="0"/>
          <w:sz w:val="24"/>
          <w:szCs w:val="24"/>
          <w:highlight w:val="none"/>
        </w:rPr>
        <w:t>mm：</w:t>
      </w:r>
    </w:p>
    <w:p w14:paraId="76BE2FAF">
      <w:pPr>
        <w:pStyle w:val="8"/>
        <w:widowControl/>
        <w:spacing w:before="0" w:beforeAutospacing="0" w:after="0" w:afterAutospacing="0" w:line="440" w:lineRule="exact"/>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5.插入管软管前端弯曲角度：向上弯曲≥180°，向下弯曲≥130°；</w:t>
      </w:r>
    </w:p>
    <w:p w14:paraId="3CDE8F59">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6.操作手柄具备两个功能按键：可控制图像显示器的图像冻结或调光，图像拍照、录像，以及录中拍功能；</w:t>
      </w:r>
    </w:p>
    <w:p w14:paraId="638E7335">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7.自带LED光源，耐用性强，具备防雾功能；</w:t>
      </w:r>
    </w:p>
    <w:p w14:paraId="64A398A9">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8.成像分辨率：不低于11线对/毫米；</w:t>
      </w:r>
    </w:p>
    <w:p w14:paraId="0E477EC2">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9.兼容Olympus的一次性吸引按钮、活检阀、清洗管道；</w:t>
      </w:r>
    </w:p>
    <w:p w14:paraId="43281E38">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10.人体工程学设计指膜印操作手柄，握持舒适稳定，利于长时间使用。</w:t>
      </w:r>
    </w:p>
    <w:p w14:paraId="54163A38">
      <w:pPr>
        <w:spacing w:line="360" w:lineRule="auto"/>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二、连接方式：</w:t>
      </w:r>
    </w:p>
    <w:p w14:paraId="44F6888E">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1.操作手柄与显示器自动识别，把视频信号传输到后台处理器，提高产品连接的稳定性和耐用性；</w:t>
      </w:r>
    </w:p>
    <w:p w14:paraId="7793188C">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2.采用卡扣式连接在使用时避免因接触不良导致无法使用的问题。</w:t>
      </w:r>
    </w:p>
    <w:p w14:paraId="028D627D">
      <w:pPr>
        <w:widowControl/>
        <w:spacing w:line="360" w:lineRule="auto"/>
        <w:ind w:left="0" w:leftChars="0" w:firstLine="240" w:firstLineChars="100"/>
        <w:jc w:val="left"/>
        <w:rPr>
          <w:rFonts w:hint="eastAsia" w:ascii="宋体" w:hAnsi="宋体" w:eastAsia="宋体" w:cs="宋体"/>
          <w:b/>
          <w:bCs/>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kern w:val="0"/>
          <w:sz w:val="24"/>
          <w:szCs w:val="24"/>
          <w:highlight w:val="none"/>
        </w:rPr>
        <w:t>3.可选配具有无线视频传输功能，明视下传输距离不小于 10 米，可实现接入无线接收数量达 8 个，实现多屏联动。无线发射器电池连续工作时间不小于 4 小时，具有电池低电量指示和自动关机功能</w:t>
      </w:r>
    </w:p>
    <w:p w14:paraId="4AF2BB6F">
      <w:pPr>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三、消毒方式：</w:t>
      </w:r>
    </w:p>
    <w:p w14:paraId="4AF54FD0">
      <w:pP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1.操作部防水等级</w:t>
      </w:r>
      <w:r>
        <w:rPr>
          <w:rFonts w:hint="eastAsia" w:ascii="宋体" w:hAnsi="宋体" w:eastAsia="宋体" w:cs="宋体"/>
          <w:strike w:val="0"/>
          <w:dstrike w:val="0"/>
          <w:kern w:val="0"/>
          <w:sz w:val="24"/>
          <w:szCs w:val="24"/>
          <w:highlight w:val="none"/>
        </w:rPr>
        <w:t>：IPX7，</w:t>
      </w:r>
      <w:r>
        <w:rPr>
          <w:rFonts w:hint="eastAsia" w:ascii="宋体" w:hAnsi="宋体" w:eastAsia="宋体" w:cs="宋体"/>
          <w:strike w:val="0"/>
          <w:dstrike w:val="0"/>
          <w:color w:val="000000"/>
          <w:sz w:val="24"/>
          <w:szCs w:val="24"/>
          <w:highlight w:val="none"/>
        </w:rPr>
        <w:t>可进行全浸泡消毒，严格按照消毒指南进行操作，以确保消毒彻底；</w:t>
      </w:r>
    </w:p>
    <w:p w14:paraId="1579DD03">
      <w:pPr>
        <w:ind w:left="0" w:leftChars="0" w:firstLine="240" w:firstLineChars="100"/>
        <w:rPr>
          <w:rFonts w:hint="eastAsia" w:ascii="宋体" w:hAnsi="宋体" w:eastAsia="宋体" w:cs="宋体"/>
          <w:b/>
          <w:bCs/>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2.操作部采用复合材料氟橡胶，支持低温等离子消毒和环氧乙烷灭菌。</w:t>
      </w:r>
    </w:p>
    <w:p w14:paraId="0366AF0D">
      <w:pPr>
        <w:rPr>
          <w:rFonts w:hint="eastAsia" w:ascii="宋体" w:hAnsi="宋体" w:eastAsia="宋体" w:cs="宋体"/>
          <w:b/>
          <w:bCs/>
          <w:strike w:val="0"/>
          <w:dstrike w:val="0"/>
          <w:color w:val="000000"/>
          <w:sz w:val="24"/>
          <w:szCs w:val="24"/>
          <w:highlight w:val="none"/>
        </w:rPr>
      </w:pPr>
      <w:r>
        <w:rPr>
          <w:rFonts w:hint="eastAsia" w:ascii="宋体" w:hAnsi="宋体" w:eastAsia="宋体" w:cs="宋体"/>
          <w:b/>
          <w:bCs/>
          <w:strike w:val="0"/>
          <w:dstrike w:val="0"/>
          <w:color w:val="000000"/>
          <w:sz w:val="24"/>
          <w:szCs w:val="24"/>
          <w:highlight w:val="none"/>
        </w:rPr>
        <w:t>四、图像处理器</w:t>
      </w:r>
    </w:p>
    <w:p w14:paraId="3D647C5B">
      <w:pPr>
        <w:pStyle w:val="5"/>
        <w:spacing w:before="0" w:beforeAutospacing="0" w:after="0" w:afterAutospacing="0" w:line="360" w:lineRule="auto"/>
        <w:ind w:left="0" w:leftChars="0" w:firstLine="240" w:firstLineChars="10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显示功能：高清显示器，分辨率为1280*800，自带10.1"电容触摸屏，支持双指缩放，屏幕可以放大3倍；安卓智能系统终身提供免费升级服务；</w:t>
      </w:r>
    </w:p>
    <w:p w14:paraId="4D868265">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2.内窥镜摄像系统内置8G内存，可持续录制视频120分钟，外置可插拔SD存储卡直接存储图片及视频等信息；</w:t>
      </w:r>
    </w:p>
    <w:p w14:paraId="7B0ADB0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3.视频输出接口：具有高清画质的HDMI视频输出，可外接高清显示屏同屏显示和连接医用高清工作站；</w:t>
      </w:r>
    </w:p>
    <w:p w14:paraId="443451F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4.</w:t>
      </w:r>
      <w:r>
        <w:rPr>
          <w:rFonts w:hint="eastAsia" w:ascii="宋体" w:hAnsi="宋体" w:eastAsia="宋体" w:cs="宋体"/>
          <w:bCs/>
          <w:strike w:val="0"/>
          <w:dstrike w:val="0"/>
          <w:sz w:val="24"/>
          <w:szCs w:val="24"/>
          <w:highlight w:val="none"/>
        </w:rPr>
        <w:t>具有冻结、调光、拍照和摄像功能，具备图</w:t>
      </w:r>
      <w:r>
        <w:rPr>
          <w:rFonts w:hint="eastAsia" w:ascii="宋体" w:hAnsi="宋体" w:eastAsia="宋体" w:cs="宋体"/>
          <w:strike w:val="0"/>
          <w:dstrike w:val="0"/>
          <w:kern w:val="0"/>
          <w:sz w:val="24"/>
          <w:szCs w:val="24"/>
          <w:highlight w:val="none"/>
        </w:rPr>
        <w:t>像、视频回放功能；</w:t>
      </w:r>
    </w:p>
    <w:p w14:paraId="532B22C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5.光源照明亮度分5级调节，优化图像质量；</w:t>
      </w:r>
    </w:p>
    <w:p w14:paraId="12B67F29">
      <w:pPr>
        <w:numPr>
          <w:ilvl w:val="0"/>
          <w:numId w:val="0"/>
        </w:numPr>
        <w:spacing w:line="360" w:lineRule="auto"/>
        <w:ind w:firstLine="480" w:firstLineChars="200"/>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lang w:val="en-US" w:eastAsia="zh-CN" w:bidi="ar-SA"/>
        </w:rPr>
        <w:t>6.</w:t>
      </w:r>
      <w:r>
        <w:rPr>
          <w:rFonts w:hint="eastAsia" w:ascii="宋体" w:hAnsi="宋体" w:eastAsia="宋体" w:cs="宋体"/>
          <w:strike w:val="0"/>
          <w:dstrike w:val="0"/>
          <w:kern w:val="0"/>
          <w:sz w:val="24"/>
          <w:szCs w:val="24"/>
          <w:highlight w:val="none"/>
        </w:rPr>
        <w:t>图像真实性：无明显几何失真；</w:t>
      </w:r>
    </w:p>
    <w:p w14:paraId="092FC195">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7.具有文件管理功能，文件夹可重命名设置，以患者的姓名设置文件名称，方便医护人员对检查患者资料的管理；</w:t>
      </w:r>
    </w:p>
    <w:p w14:paraId="33AAFA99">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8.图片管理，图片可根据医护人员的需求，选择JPG、BMP两种不同的图片格式；</w:t>
      </w:r>
    </w:p>
    <w:p w14:paraId="4C706D13">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9.供电方式：</w:t>
      </w:r>
      <w:r>
        <w:rPr>
          <w:rFonts w:hint="eastAsia" w:ascii="宋体" w:hAnsi="宋体" w:eastAsia="宋体" w:cs="宋体"/>
          <w:strike w:val="0"/>
          <w:dstrike w:val="0"/>
          <w:kern w:val="0"/>
          <w:sz w:val="24"/>
          <w:szCs w:val="24"/>
          <w:highlight w:val="none"/>
        </w:rPr>
        <w:t>锂离子可充电电池</w:t>
      </w:r>
      <w:r>
        <w:rPr>
          <w:rFonts w:hint="eastAsia" w:ascii="宋体" w:hAnsi="宋体" w:eastAsia="宋体" w:cs="宋体"/>
          <w:strike w:val="0"/>
          <w:dstrike w:val="0"/>
          <w:sz w:val="24"/>
          <w:szCs w:val="24"/>
          <w:highlight w:val="none"/>
        </w:rPr>
        <w:t>≥5</w:t>
      </w:r>
      <w:r>
        <w:rPr>
          <w:rFonts w:hint="eastAsia" w:ascii="宋体" w:hAnsi="宋体" w:eastAsia="宋体" w:cs="宋体"/>
          <w:strike w:val="0"/>
          <w:dstrike w:val="0"/>
          <w:kern w:val="0"/>
          <w:sz w:val="24"/>
          <w:szCs w:val="24"/>
          <w:highlight w:val="none"/>
        </w:rPr>
        <w:t>000mAH，电池工作时间</w:t>
      </w:r>
      <w:r>
        <w:rPr>
          <w:rFonts w:hint="eastAsia" w:ascii="宋体" w:hAnsi="宋体" w:eastAsia="宋体" w:cs="宋体"/>
          <w:strike w:val="0"/>
          <w:dstrike w:val="0"/>
          <w:sz w:val="24"/>
          <w:szCs w:val="24"/>
          <w:highlight w:val="none"/>
        </w:rPr>
        <w:t>≥200分钟；</w:t>
      </w:r>
    </w:p>
    <w:p w14:paraId="6B983809">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10.提示功能：具有摄录时间长短提示功能、调光提示功能和电量智能检测指示标示（用于显示电量）；</w:t>
      </w:r>
    </w:p>
    <w:p w14:paraId="1D0CC91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11.白平衡功能：具有手动、自动一体设计白平衡功能；</w:t>
      </w:r>
    </w:p>
    <w:p w14:paraId="3109D669">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38051830">
      <w:pP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0C8B0FD7">
      <w:pPr>
        <w:pStyle w:val="4"/>
        <w:jc w:val="center"/>
        <w:rPr>
          <w:rFonts w:hint="eastAsia"/>
          <w:b/>
          <w:bCs w:val="0"/>
          <w:strike w:val="0"/>
          <w:dstrike w:val="0"/>
          <w:highlight w:val="none"/>
          <w:lang w:eastAsia="zh-CN"/>
        </w:rPr>
      </w:pPr>
    </w:p>
    <w:p w14:paraId="224C80DC">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7D4FEC2-5A49-4EAD-9D15-23A62AB1A1D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F910C7D8-703B-4228-A54F-EE59749A0C34}"/>
  </w:font>
  <w:font w:name="等线">
    <w:panose1 w:val="02010600030101010101"/>
    <w:charset w:val="86"/>
    <w:family w:val="auto"/>
    <w:pitch w:val="default"/>
    <w:sig w:usb0="A00002BF" w:usb1="38CF7CFA" w:usb2="00000016" w:usb3="00000000" w:csb0="0004000F" w:csb1="00000000"/>
    <w:embedRegular r:id="rId3" w:fontKey="{06AA1602-B76B-4EA7-BD4C-FB33F9B967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Y2MzNWVmYjZlNTZhZmI3OTUxYWFlOTdmOTVlNzI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0E447D8B"/>
    <w:rsid w:val="19CC5163"/>
    <w:rsid w:val="1C320AD2"/>
    <w:rsid w:val="20FB1F01"/>
    <w:rsid w:val="230B0DCA"/>
    <w:rsid w:val="270765C7"/>
    <w:rsid w:val="2B6F39FB"/>
    <w:rsid w:val="33EB5C8A"/>
    <w:rsid w:val="373D7CA7"/>
    <w:rsid w:val="3B4E3669"/>
    <w:rsid w:val="3D837D1F"/>
    <w:rsid w:val="469F2399"/>
    <w:rsid w:val="4B3300AC"/>
    <w:rsid w:val="4BEF60F2"/>
    <w:rsid w:val="4E7D0F0D"/>
    <w:rsid w:val="4EB541AA"/>
    <w:rsid w:val="51BB3FBD"/>
    <w:rsid w:val="54496945"/>
    <w:rsid w:val="587B6BC4"/>
    <w:rsid w:val="5C2F6F7C"/>
    <w:rsid w:val="63E35B43"/>
    <w:rsid w:val="64976833"/>
    <w:rsid w:val="65AF3A25"/>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5987</Words>
  <Characters>6743</Characters>
  <Lines>4</Lines>
  <Paragraphs>1</Paragraphs>
  <TotalTime>1</TotalTime>
  <ScaleCrop>false</ScaleCrop>
  <LinksUpToDate>false</LinksUpToDate>
  <CharactersWithSpaces>7077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丿彬灬</cp:lastModifiedBy>
  <dcterms:modified xsi:type="dcterms:W3CDTF">2024-10-15T09:23:03Z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40AD239E25BE495F92EF07C37CF71E8C_13</vt:lpwstr>
  </property>
</Properties>
</file>