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EC9A3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0AEA2EA8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25934EF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浙江省人民医院毕节医院关于紧急救援基地（毕节）一批设备物资的公开询价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598584A7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5271330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021FEC1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008DD2A7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074547B2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34FD4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浙江省人民医院毕节医院关于紧急救援基地（毕节）一批设备物资的公开询价</w:t>
      </w:r>
    </w:p>
    <w:p w14:paraId="4A30BD58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11A0A93D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浙江省人民医院毕节医院关于紧急救援基地（毕节）一批设备物资的公开询价</w:t>
      </w:r>
      <w:r>
        <w:rPr>
          <w:rFonts w:hint="eastAsia" w:cs="宋体"/>
          <w:sz w:val="28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8"/>
          <w:szCs w:val="24"/>
        </w:rPr>
        <w:t>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42F519EA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3706C72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24BE6D47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DCC4E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6B9AEE2E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15A8B1E5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243FDCB3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27E9E1B7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浙江省人民医院毕节医院关于紧急救援基地（毕节）一批设备物资的公开询价</w:t>
      </w:r>
    </w:p>
    <w:tbl>
      <w:tblPr>
        <w:tblStyle w:val="6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122"/>
        <w:gridCol w:w="2465"/>
        <w:gridCol w:w="1475"/>
        <w:gridCol w:w="1544"/>
        <w:gridCol w:w="1768"/>
        <w:gridCol w:w="1700"/>
        <w:gridCol w:w="1700"/>
      </w:tblGrid>
      <w:tr w14:paraId="4835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6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7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单价（含招标代理成本）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（含招标代理成本）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6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是否进口</w:t>
            </w:r>
          </w:p>
        </w:tc>
      </w:tr>
      <w:tr w14:paraId="74E3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8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89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高级自动电脑心肺复苏模拟人（全身）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94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4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20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8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80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A5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C14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D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9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半身心肺复苏训练模拟人( 简易型)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51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2D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BD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B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3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1C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458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8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高级儿童心肺复苏模拟人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55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3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A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4C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E3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0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731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BF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57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自动体外模拟训练除颤器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05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74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26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AD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CE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8C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A6A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27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21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便携式彩色多普勒超声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D5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9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F9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6D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E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5E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467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D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D2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自动体外除颤器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D0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D1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28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FB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C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4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07D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8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C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合计金额（报价含招标代理成本）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73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万元（含</w:t>
            </w:r>
            <w:bookmarkStart w:id="1" w:name="_GoBack"/>
            <w:bookmarkEnd w:id="1"/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招标代理成本）</w:t>
            </w:r>
          </w:p>
        </w:tc>
      </w:tr>
    </w:tbl>
    <w:p w14:paraId="2D3DC9D4">
      <w:pPr>
        <w:wordWrap w:val="0"/>
        <w:ind w:left="0" w:leftChars="0" w:firstLine="0" w:firstLineChars="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0167DDE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</w:t>
      </w:r>
    </w:p>
    <w:p w14:paraId="435546D7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418" w:right="1134" w:bottom="1418" w:left="992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 xml:space="preserve">  日期：                    </w:t>
      </w:r>
    </w:p>
    <w:p w14:paraId="1F4E0F5B">
      <w:pPr>
        <w:ind w:left="0" w:leftChars="0" w:firstLine="0" w:firstLineChars="0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ascii="宋体" w:hAnsi="宋体" w:eastAsia="宋体" w:cs="宋体"/>
          <w:szCs w:val="24"/>
          <w:lang w:val="en-US" w:eastAsia="zh-CN"/>
        </w:rPr>
        <w:t>3</w:t>
      </w:r>
    </w:p>
    <w:p w14:paraId="6F2AE505">
      <w:pPr>
        <w:ind w:left="0" w:leftChars="0" w:firstLine="0" w:firstLineChars="0"/>
        <w:jc w:val="center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4"/>
          <w:lang w:val="en-US" w:eastAsia="zh-CN"/>
        </w:rPr>
        <w:t>技术参数及其他要求</w:t>
      </w:r>
    </w:p>
    <w:p w14:paraId="7693CF74">
      <w:pPr>
        <w:ind w:left="0" w:leftChars="0"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792FDA89">
      <w:pPr>
        <w:spacing w:line="520" w:lineRule="exact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一、便携式彩色多普勒超声</w:t>
      </w:r>
    </w:p>
    <w:p w14:paraId="0B5258C6">
      <w:pPr>
        <w:pStyle w:val="2"/>
        <w:numPr>
          <w:ilvl w:val="0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44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产品名称：便携式彩色多普勒超声系统</w:t>
      </w:r>
    </w:p>
    <w:p w14:paraId="78A92DCE">
      <w:pPr>
        <w:pStyle w:val="2"/>
        <w:numPr>
          <w:ilvl w:val="0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44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用途说明：</w:t>
      </w:r>
      <w:bookmarkStart w:id="0" w:name="OLE_LINK11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适合</w:t>
      </w:r>
      <w:bookmarkEnd w:id="0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腹部、妇科、产科、心脏、浅表组织与小器官、外周血管、颅脑、泌尿系统、儿科、矫形外科、经直肠、超声引导下介入性治疗等全身超声应用。</w:t>
      </w:r>
    </w:p>
    <w:p w14:paraId="67FFEAB3">
      <w:pPr>
        <w:pStyle w:val="2"/>
        <w:numPr>
          <w:ilvl w:val="0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44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系统技术规格及概述：</w:t>
      </w:r>
    </w:p>
    <w:p w14:paraId="1DEF2136">
      <w:pPr>
        <w:pStyle w:val="2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3.1主机成像系统</w:t>
      </w:r>
    </w:p>
    <w:p w14:paraId="7EF5BDB4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显示器：不小于15寸，显示器角度可调范围不小于30°</w:t>
      </w:r>
    </w:p>
    <w:p w14:paraId="1EAC2CD8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显示器清洁可支持浸有清洁剂的软布直接擦拭</w:t>
      </w:r>
    </w:p>
    <w:p w14:paraId="55A6575E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主机可支持同时激活探头接口数不低于3个，相互通用</w:t>
      </w:r>
    </w:p>
    <w:p w14:paraId="1CCAB296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二维灰阶成像部件</w:t>
      </w:r>
    </w:p>
    <w:p w14:paraId="00904F9D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频谱多谱勒显示及分析系统</w:t>
      </w:r>
    </w:p>
    <w:p w14:paraId="2C669F4A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彩色多谱勒超声波诊断部件</w:t>
      </w:r>
    </w:p>
    <w:p w14:paraId="59D54D73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多谱勒能量图</w:t>
      </w:r>
    </w:p>
    <w:p w14:paraId="2B58CCED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8)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组织多普勒图（包括速度图、能量图、M型等）</w:t>
      </w:r>
    </w:p>
    <w:p w14:paraId="16B5B38B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9)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配四维成像</w:t>
      </w:r>
    </w:p>
    <w:p w14:paraId="722EC043">
      <w:pPr>
        <w:pStyle w:val="16"/>
        <w:numPr>
          <w:ilvl w:val="0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10)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选配穿刺针增强显示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回声信号离线分析及处理，支持动态范围、频谱基线、图像效果等调节，对于存储数据的再测量和分析</w:t>
      </w:r>
    </w:p>
    <w:p w14:paraId="3F70B1DD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空间复合成像技术（提供证明图片）</w:t>
      </w:r>
    </w:p>
    <w:p w14:paraId="4E5DD765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二维和彩色多谱勒双幅实时显示模式</w:t>
      </w:r>
    </w:p>
    <w:p w14:paraId="03A5AF4B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智能实时宽景成像，支持线阵探头、相控阵及凸阵探头，具备成像速度提示、多种伪彩显示</w:t>
      </w:r>
    </w:p>
    <w:p w14:paraId="755CA1F3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具有组织特征成像能够独立选择肌肉、常规、脂肪、液性成像模式</w:t>
      </w:r>
    </w:p>
    <w:p w14:paraId="4F4C9E88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15)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超声图像显示区域一键放大全屏显示</w:t>
      </w:r>
    </w:p>
    <w:p w14:paraId="78B3358F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16)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选配自动工作流协议，包含血管、小器官、心脏、妇科等检查模式，可自定义检查切面，用于自动化检查</w:t>
      </w:r>
    </w:p>
    <w:p w14:paraId="03C100EF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17)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整机重量不高于9kg（不含电池）</w:t>
      </w:r>
    </w:p>
    <w:p w14:paraId="70069E7D">
      <w:pPr>
        <w:pStyle w:val="16"/>
        <w:numPr>
          <w:ilvl w:val="0"/>
          <w:numId w:val="0"/>
        </w:numPr>
        <w:spacing w:line="520" w:lineRule="exact"/>
        <w:ind w:left="420" w:leftChars="0"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18)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系统集成设计，便携性强，主机不需要额外适配器，可直接接市电使用。</w:t>
      </w:r>
    </w:p>
    <w:p w14:paraId="6FD2F56B">
      <w:pPr>
        <w:pStyle w:val="3"/>
        <w:numPr>
          <w:ilvl w:val="1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二维灰阶成像单元</w:t>
      </w:r>
    </w:p>
    <w:p w14:paraId="753C660B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数字化全程动态聚焦，数字化可变孔径及动态变迹，</w:t>
      </w:r>
    </w:p>
    <w:p w14:paraId="435A55FE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发射声束聚焦：发射≥8段</w:t>
      </w:r>
    </w:p>
    <w:p w14:paraId="570EA854">
      <w:pPr>
        <w:pStyle w:val="16"/>
        <w:numPr>
          <w:ilvl w:val="0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最大显示深度:≥35cm（提供图片证明）</w:t>
      </w:r>
    </w:p>
    <w:p w14:paraId="3A431105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TGC:≥8段</w:t>
      </w:r>
    </w:p>
    <w:p w14:paraId="6A2893D9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动态范围:≥200，可视可调，提供图片证明）</w:t>
      </w:r>
    </w:p>
    <w:p w14:paraId="6F4EA29E">
      <w:pPr>
        <w:pStyle w:val="3"/>
        <w:numPr>
          <w:ilvl w:val="1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彩色多普勒</w:t>
      </w:r>
    </w:p>
    <w:p w14:paraId="7C310D82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多普勒频率≥2段可视可独立调节</w:t>
      </w:r>
    </w:p>
    <w:p w14:paraId="33249D17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B/Color双幅实时显示</w:t>
      </w:r>
    </w:p>
    <w:p w14:paraId="69290448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彩色多普勒血流速度定点测量技术（要求支持一幅画面有≥6个测点以上，并具有深度显示）</w:t>
      </w:r>
    </w:p>
    <w:p w14:paraId="50022554">
      <w:pPr>
        <w:pStyle w:val="3"/>
        <w:numPr>
          <w:ilvl w:val="1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频谱多普勒</w:t>
      </w:r>
    </w:p>
    <w:p w14:paraId="1A18F9DA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包括：脉冲多普勒（PW），高脉冲重复频率（HPRF）,连续多普勒（CW）模式</w:t>
      </w:r>
    </w:p>
    <w:p w14:paraId="0BC4CED4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取样宽度及位置范围：0.5mm~20mm</w:t>
      </w:r>
    </w:p>
    <w:p w14:paraId="6630D2E2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支持二维和频谱多普勒同时偏转</w:t>
      </w:r>
    </w:p>
    <w:p w14:paraId="67AC5952">
      <w:pPr>
        <w:pStyle w:val="3"/>
        <w:numPr>
          <w:ilvl w:val="1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四维成像（选配）</w:t>
      </w:r>
    </w:p>
    <w:p w14:paraId="5F62FF08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成像模式：表面模式、最大模式、最小模式、X-Ray、光影渲染</w:t>
      </w:r>
    </w:p>
    <w:p w14:paraId="0FE562CF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支持四维图像光影渲染，光源位置可调</w:t>
      </w:r>
    </w:p>
    <w:p w14:paraId="7F21F162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四维斑点噪声抑制：不低于4级可调</w:t>
      </w:r>
    </w:p>
    <w:p w14:paraId="4C94104E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容积断层成像，断层层数≥20</w:t>
      </w:r>
    </w:p>
    <w:p w14:paraId="584617B1">
      <w:pPr>
        <w:pStyle w:val="16"/>
        <w:numPr>
          <w:ilvl w:val="0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可选配一键</w:t>
      </w:r>
      <w:r>
        <w:rPr>
          <w:rStyle w:val="9"/>
          <w:rFonts w:hint="eastAsia" w:ascii="宋体" w:hAnsi="宋体" w:eastAsia="宋体" w:cs="宋体"/>
          <w:b w:val="0"/>
          <w:color w:val="auto"/>
          <w:sz w:val="24"/>
          <w:szCs w:val="24"/>
        </w:rPr>
        <w:t>自动去除胎儿面部遮挡物，自动优化胎儿面部图像</w:t>
      </w:r>
    </w:p>
    <w:p w14:paraId="16407788">
      <w:pPr>
        <w:pStyle w:val="3"/>
        <w:numPr>
          <w:ilvl w:val="1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支持造影单元</w:t>
      </w:r>
    </w:p>
    <w:p w14:paraId="0FDE6F57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双计时器</w:t>
      </w:r>
    </w:p>
    <w:p w14:paraId="06F87ECE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双实时显示基波图像和谐波图像</w:t>
      </w:r>
    </w:p>
    <w:p w14:paraId="01DCBAB9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造影击碎</w:t>
      </w:r>
    </w:p>
    <w:p w14:paraId="39CC3FE9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一键优化造影图像</w:t>
      </w:r>
    </w:p>
    <w:p w14:paraId="5D90FF97">
      <w:pPr>
        <w:pStyle w:val="3"/>
        <w:numPr>
          <w:ilvl w:val="1"/>
          <w:numId w:val="0"/>
        </w:num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★3.7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支持弹性成像</w:t>
      </w:r>
    </w:p>
    <w:p w14:paraId="5CE660BA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压力提示曲线</w:t>
      </w:r>
    </w:p>
    <w:p w14:paraId="461C8EF6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显示格式：双实时，单幅弹性图像</w:t>
      </w:r>
    </w:p>
    <w:p w14:paraId="455951F1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弹性图谱：≥5种</w:t>
      </w:r>
    </w:p>
    <w:p w14:paraId="49F9089E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平滑：≥5级</w:t>
      </w:r>
    </w:p>
    <w:p w14:paraId="70D731F0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不透明度:≥5级</w:t>
      </w:r>
    </w:p>
    <w:p w14:paraId="396C4F8F">
      <w:pPr>
        <w:pStyle w:val="3"/>
        <w:numPr>
          <w:ilvl w:val="1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测量和分析</w:t>
      </w:r>
    </w:p>
    <w:p w14:paraId="3001BCD3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常规测量（距离测量、椭圆及描迹测量面积周长、体积测量）</w:t>
      </w:r>
    </w:p>
    <w:p w14:paraId="38C5A132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外周血管专用测量及分析</w:t>
      </w:r>
    </w:p>
    <w:p w14:paraId="3854F7B5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妇科/产科专用测量及分析，含双胎测量、胎儿生理评分、中国人群产科公式</w:t>
      </w:r>
    </w:p>
    <w:p w14:paraId="7496CC9C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</w:t>
      </w:r>
      <w:r>
        <w:rPr>
          <w:rStyle w:val="9"/>
          <w:rFonts w:hint="eastAsia" w:ascii="宋体" w:hAnsi="宋体" w:eastAsia="宋体" w:cs="宋体"/>
          <w:b w:val="0"/>
          <w:color w:val="auto"/>
          <w:sz w:val="24"/>
          <w:szCs w:val="24"/>
        </w:rPr>
        <w:t>产科自动测量，包括BPD/HC/FL/AC/OFD/HUM</w:t>
      </w:r>
    </w:p>
    <w:p w14:paraId="2CA28817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心脏功能专用测量及分析</w:t>
      </w:r>
    </w:p>
    <w:p w14:paraId="30225F2C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多普勒测量及分析，（自动及手动包络测量，自动计算测量参数）</w:t>
      </w:r>
    </w:p>
    <w:p w14:paraId="51AA712B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7)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可实现实时状态下以及冻结后，对于多普勒频谱的自动描记、自动计算测量参数。</w:t>
      </w:r>
    </w:p>
    <w:p w14:paraId="5181BAFD">
      <w:pPr>
        <w:pStyle w:val="3"/>
        <w:numPr>
          <w:ilvl w:val="1"/>
          <w:numId w:val="0"/>
        </w:num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3.9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图像传输与存储单元</w:t>
      </w:r>
    </w:p>
    <w:p w14:paraId="78C0BE92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1)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图像存储与(电影)回放重现单元：支持同步存储(支持单帧图像文件包含：DCM、TIFF单帧，电影文件包括：CIN、AVI、DCM)，即存储或导出图像数据的同时可以完成实时扫描</w:t>
      </w:r>
    </w:p>
    <w:p w14:paraId="50A34510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输出:复合视频,S---视频，VGA</w:t>
      </w:r>
    </w:p>
    <w:p w14:paraId="3B433D56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3)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支持数据无线传输</w:t>
      </w:r>
    </w:p>
    <w:p w14:paraId="127B4A63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4个USB2.0接口，支持一键操作，图像直接储存硬盘或移动储存设备</w:t>
      </w:r>
    </w:p>
    <w:p w14:paraId="1810F765">
      <w:pPr>
        <w:pStyle w:val="16"/>
        <w:numPr>
          <w:ilvl w:val="0"/>
          <w:numId w:val="0"/>
        </w:num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5)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1TB内置硬盘</w:t>
      </w:r>
    </w:p>
    <w:p w14:paraId="68849FB9">
      <w:pPr>
        <w:pStyle w:val="16"/>
        <w:numPr>
          <w:ilvl w:val="0"/>
          <w:numId w:val="0"/>
        </w:numPr>
        <w:spacing w:line="520" w:lineRule="exact"/>
        <w:ind w:firstLine="241" w:firstLineChars="100"/>
        <w:jc w:val="left"/>
        <w:textAlignment w:val="baseline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default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售后服务及其他</w:t>
      </w:r>
    </w:p>
    <w:p w14:paraId="1620E2C9"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4.1.主机质保期：≥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3年</w:t>
      </w:r>
    </w:p>
    <w:p w14:paraId="3C8BDF89"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4.2.生产厂家系列彩超在贵州省内三级医院销售装机，（提供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成交通知书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或者医院名称、联系人姓名以及联系电话）</w:t>
      </w:r>
    </w:p>
    <w:p w14:paraId="728AE3F2"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4.3.维修机构：厂家在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贵州省内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有办事处或者分公司，有厂家直属维修站及配件库，（提供工程师联系方式）</w:t>
      </w:r>
    </w:p>
    <w:p w14:paraId="036258C7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 w14:paraId="76E1B0A6">
      <w:pP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br w:type="page"/>
      </w:r>
    </w:p>
    <w:p w14:paraId="441353B3">
      <w:pPr>
        <w:spacing w:line="520" w:lineRule="exact"/>
        <w:ind w:firstLine="241" w:firstLineChars="100"/>
        <w:jc w:val="center"/>
        <w:textAlignment w:val="baseline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二、自动体外除颤器</w:t>
      </w:r>
    </w:p>
    <w:p w14:paraId="43F9F83D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1物理规格/性能</w:t>
      </w:r>
    </w:p>
    <w:p w14:paraId="05575DCE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1.1设备具备便携把手</w:t>
      </w:r>
    </w:p>
    <w:p w14:paraId="7ADA2460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1.1.2抗冲击/跌落性能：机器六面均可承受≥1.5m跌落冲击</w:t>
      </w:r>
    </w:p>
    <w:p w14:paraId="39D8834F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1.1.3防尘防水级别：防尘防水级别IP55</w:t>
      </w:r>
    </w:p>
    <w:p w14:paraId="0AC17C9C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1.1.4工作温度范围满足-15℃～50℃</w:t>
      </w:r>
    </w:p>
    <w:p w14:paraId="4DFE3E60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1.1.5工作湿度范围：0%～95%非冷凝</w:t>
      </w:r>
    </w:p>
    <w:p w14:paraId="48B3F43F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1.1.6工作大气压力范围：570hPa～1062hPa</w:t>
      </w:r>
    </w:p>
    <w:p w14:paraId="02DD825D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1.1.7运输、储存温度：-30℃～70℃</w:t>
      </w:r>
    </w:p>
    <w:p w14:paraId="1BE2D9BE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1.1.8符合EN1789急救车标准认证</w:t>
      </w:r>
    </w:p>
    <w:p w14:paraId="6F732330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1.2除颤性能</w:t>
      </w:r>
    </w:p>
    <w:p w14:paraId="40F72597">
      <w:pPr>
        <w:spacing w:line="5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★1.2.1采用双相波技术，双相指数截断（BTE）波形，波形参数可根据病人阻抗进行自动补偿，输出能量：成人最大能量可支持360J，病人阻抗范围：20～300Ω</w:t>
      </w:r>
    </w:p>
    <w:p w14:paraId="15952F9F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1.3电池</w:t>
      </w:r>
    </w:p>
    <w:p w14:paraId="4316E551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1.3.1在室温温度环境下，电池待机寿命不低于5年</w:t>
      </w:r>
    </w:p>
    <w:p w14:paraId="1307E116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★1.3.2在适合条件下，至少可支持360次200J除颤治疗或210次360J除颤治疗</w:t>
      </w:r>
    </w:p>
    <w:p w14:paraId="6A40EDA4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1.3.3低电量报警后，至少还可持续30分钟工作时间和至少10次200J除颤充放电或至少6次360J除颤放电</w:t>
      </w:r>
    </w:p>
    <w:p w14:paraId="0B7B814C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1.4电极片</w:t>
      </w:r>
    </w:p>
    <w:p w14:paraId="7A0AED24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1.4.1自动识别成人、小儿电极片，根据电极片类型自动选择对应的除颤能量</w:t>
      </w:r>
    </w:p>
    <w:p w14:paraId="2C9FA816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1.4.2具有电极片有效期自检功能和电极片过期提示</w:t>
      </w:r>
    </w:p>
    <w:p w14:paraId="15D5C348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1.4.3提供智能语音播报，智能提示急救人员除去病人的衣物、粘贴电极片</w:t>
      </w:r>
    </w:p>
    <w:p w14:paraId="189CD55B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1.5操作</w:t>
      </w:r>
    </w:p>
    <w:p w14:paraId="7AEB3971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1.5.1可一键快速切换中文、英文或自定义多种语言</w:t>
      </w:r>
    </w:p>
    <w:p w14:paraId="0E105523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1.5.2支持成人/小儿患者类型快速一键切换，可根据病人类型自动切换提示信息、除颤能量和CPR按压模式</w:t>
      </w:r>
    </w:p>
    <w:p w14:paraId="5D56359B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1.5.3CPR按压模式支持配置30:2，15:2和仅按压模式</w:t>
      </w:r>
    </w:p>
    <w:p w14:paraId="0AC5447F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1.6数据传输和存储</w:t>
      </w:r>
    </w:p>
    <w:p w14:paraId="53186D40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1.6.1数据传输：支持内置WIFI/4G/5G无线数据传输功能，可将数据传输到AED管理平台</w:t>
      </w:r>
    </w:p>
    <w:p w14:paraId="7E4D4DED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1.6.2数据管理：存储5h的ECG波形，可存储不少于1500份自检报告，支持1000条报警事件；可保存1h抢救现场录音</w:t>
      </w:r>
    </w:p>
    <w:p w14:paraId="728F29AD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1.7维护与自检</w:t>
      </w:r>
    </w:p>
    <w:p w14:paraId="68904F2A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1.7.1具有用户自检和设备自检功能支持每日、每周、每月、每季度的设备自检</w:t>
      </w:r>
    </w:p>
    <w:p w14:paraId="214A5D21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1.7.2提供设备状态指示灯</w:t>
      </w:r>
    </w:p>
    <w:p w14:paraId="6260C3AE">
      <w:pPr>
        <w:spacing w:line="520" w:lineRule="exact"/>
        <w:ind w:left="0" w:leftChars="0"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1.8机箱要求</w:t>
      </w:r>
    </w:p>
    <w:p w14:paraId="7AE883FE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1.8.1采用壁挂式机箱和立地式机柜，可定制外箱颜色和标语。</w:t>
      </w:r>
    </w:p>
    <w:p w14:paraId="49FD9782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1.9、AED智能管理系统</w:t>
      </w:r>
    </w:p>
    <w:p w14:paraId="6DCD9772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1.9.1系统功能：支持AED设备信息维护、监控（自检、定位、报警、预警、位移监测）、维护日志、权限管理、急救人员管理、急救实时反馈等功能。提供地图显示模式，在AED地图上显示相关信息。</w:t>
      </w:r>
    </w:p>
    <w:p w14:paraId="78ABE3CE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1.9.2系统反馈功能：设备运行状态显示，根据自检结果，正常/故障显示设备状态，故障时发出报警信息并发送消息到设备管理者；具有急救事件实时反馈功能，系统发送信息至设备绑定管理者或急救员，并自动显示所发生地位置信息。</w:t>
      </w:r>
    </w:p>
    <w:p w14:paraId="05297E09">
      <w:pPr>
        <w:spacing w:line="520" w:lineRule="exact"/>
        <w:ind w:firstLine="720" w:firstLineChars="3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1.9.3系统管理：要求提供采购人独立的授权管理账号，开放管理权限，支持采购人随时随地通过手机、平板、电脑自行监管查看，通过分级授权和权限管理实现统一在线管理。</w:t>
      </w:r>
    </w:p>
    <w:p w14:paraId="243483D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09138BA">
      <w:pP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br w:type="page"/>
      </w:r>
    </w:p>
    <w:p w14:paraId="2B31466C">
      <w:pPr>
        <w:spacing w:line="520" w:lineRule="exact"/>
        <w:ind w:firstLine="241" w:firstLineChars="100"/>
        <w:jc w:val="center"/>
        <w:textAlignment w:val="baseline"/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三、高级自动电脑心肺复苏模拟人（全身）</w:t>
      </w:r>
    </w:p>
    <w:p w14:paraId="3DF98079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执行标准：美国心脏学会(AHA)2020国际心肺复苏(CPR)＆心血管急救(ECC)指南标准</w:t>
      </w:r>
    </w:p>
    <w:p w14:paraId="2FBD8AD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（一）模拟人：</w:t>
      </w:r>
    </w:p>
    <w:p w14:paraId="6ACDE9D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1、选用新一代材料，牢固耐用，在20版新标准之下游刃有余。</w:t>
      </w:r>
    </w:p>
    <w:p w14:paraId="376008C3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2、解剖特征明显，手感真实，肤色统一，形态逼真，外形美观。 </w:t>
      </w:r>
    </w:p>
    <w:p w14:paraId="5A492BC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3、模拟生命体征：</w:t>
      </w:r>
    </w:p>
    <w:p w14:paraId="2B9809F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3.1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初始状态时，模拟人瞳孔散大，颈动脉无搏动。 </w:t>
      </w:r>
    </w:p>
    <w:p w14:paraId="3AE79629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按压过程中，模拟人颈动脉被动搏动，搏动频率与按压频率一致。 </w:t>
      </w:r>
    </w:p>
    <w:p w14:paraId="0C2D73C7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抢救成功后，模拟人瞳孔恢复正常，颈动脉自主搏动。</w:t>
      </w:r>
    </w:p>
    <w:p w14:paraId="2F2FEC56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4、可进行胸外按压、气道开放、人工呼吸。  </w:t>
      </w:r>
    </w:p>
    <w:p w14:paraId="38BF5498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5、三种操作方式：可进行CPR训练、模拟考核和实战考核。 </w:t>
      </w:r>
    </w:p>
    <w:p w14:paraId="798795D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方式一：CPR训练，可进行按压和吹气。 </w:t>
      </w:r>
    </w:p>
    <w:p w14:paraId="30F7B30D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方式二：模式考核，在规定的时间内，根据2020国际心肺复苏标准，按压和吹气30：2的比例，完成5个循环操作。</w:t>
      </w:r>
    </w:p>
    <w:p w14:paraId="4380E8A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方式三：实战考核，在设定的时间范围内，根据2020国际心肺复苏标准，完成前期设定考核算标准。</w:t>
      </w:r>
    </w:p>
    <w:p w14:paraId="67AB27AE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6、加强学生急救操作流程的意识，在急救程序中增加了5个模拟事件操作，包括意识判断，急救呼叫，脉搏检查，检查呼吸和清除口腔异物。模拟整个急救操作流程。</w:t>
      </w:r>
    </w:p>
    <w:p w14:paraId="5B3EE159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（二）触觉感应：</w:t>
      </w:r>
    </w:p>
    <w:p w14:paraId="0696C3E0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模拟人自带触觉感应系统：“意识判别”和“脉搏判别”事件可在模拟人身上实现真实操作，并自动记录于整个急救操作流程。“意识判别”为拍拍肩膀，“脉搏判别”为按压颈动脉检测脉搏。显示屏上实时显示该两项操作。计入最后成绩打印当中。</w:t>
      </w:r>
    </w:p>
    <w:p w14:paraId="3B572339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（三）显示屏功能： </w:t>
      </w:r>
    </w:p>
    <w:p w14:paraId="57998146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1、显示屏实时显示模拟人操作数据，包括气道开放状态（气道开放指示灯：指示灯亮表明气道处于开放状态），按压和吹气的操作正确与错误次数，按压部位的正确与错误；吹气量和按压深度是否在正确范围。</w:t>
      </w:r>
    </w:p>
    <w:p w14:paraId="01A5F1B8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2、语音提示：训练和考核中全程中文语音提示，可开启和关闭语音，调查节音量。</w:t>
      </w:r>
    </w:p>
    <w:p w14:paraId="06FC0CE1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3、系统播放100次/分的节拍提示音，帮助训练学员掌握时间及按压频率</w:t>
      </w:r>
    </w:p>
    <w:p w14:paraId="4B5F684D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4、指示灯显示按压深度，正确的按压深度5cm以上,不超过6cm. </w:t>
      </w:r>
    </w:p>
    <w:p w14:paraId="1B5A2296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按压位置错误时，按压位置指示灯亮，并有报警音“滴”响。</w:t>
      </w:r>
    </w:p>
    <w:p w14:paraId="64F73680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按压深度指示灯：操作过程中实时显示按压深度的状态</w:t>
      </w:r>
    </w:p>
    <w:p w14:paraId="63ED214D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按压深度过少时，指示灯为黄色。 </w:t>
      </w:r>
    </w:p>
    <w:p w14:paraId="6DCE470C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按压深度合适时，指示灯为绿色。</w:t>
      </w:r>
    </w:p>
    <w:p w14:paraId="33DA91EC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5、指示灯显示吹气量：500ml/600ml-1000ml </w:t>
      </w:r>
    </w:p>
    <w:p w14:paraId="4B805C5D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吹气量指示灯：操作过程中可实时显示学员吹气量大小的状态</w:t>
      </w:r>
    </w:p>
    <w:p w14:paraId="0ABE1560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吹气量过少时，指示灯下边灯亮。 并有报警音“滴”响</w:t>
      </w:r>
    </w:p>
    <w:p w14:paraId="34BC576A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吹气量合适时，指示灯中间灯亮</w:t>
      </w:r>
    </w:p>
    <w:p w14:paraId="35C3F5C7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吹气量过大时，指示灯上边灯亮。 有报警音“滴滴”响</w:t>
      </w:r>
    </w:p>
    <w:p w14:paraId="1FA10FAC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吹气进胃指示灯：指示灯亮表明吹气进胃，并有报警音“滴”响。</w:t>
      </w:r>
    </w:p>
    <w:p w14:paraId="7B482E1A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6、可设定操作时间，以秒为单位。操作时间最长可设置为9：59。 </w:t>
      </w:r>
    </w:p>
    <w:p w14:paraId="596200B3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7、CPR参数设置：在电脑上运行管理软件进行设置。包含以下参数：</w:t>
      </w:r>
    </w:p>
    <w:p w14:paraId="30407535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CPR循环次数、每次循环按压次数、每次循环吹气次数、需完成的吹气总数、需完成的按压总数、允许的最短操作时间、允许的最长操作时间、按压正确率、吹气正确率、需完成的急救操作</w:t>
      </w:r>
    </w:p>
    <w:p w14:paraId="74071DC8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8、操作频率：100-120次/分。 </w:t>
      </w:r>
    </w:p>
    <w:p w14:paraId="1F494C15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9、电源状态：采用220V电源，经过稳压器稳后输出电源24V。</w:t>
      </w:r>
    </w:p>
    <w:p w14:paraId="3D7EC225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（四）打印机功能： </w:t>
      </w:r>
    </w:p>
    <w:p w14:paraId="61238401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1、可选择操作时打印操作数据。  </w:t>
      </w:r>
    </w:p>
    <w:p w14:paraId="08A7738A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2、可选择操作结束后打印操作过程。 </w:t>
      </w:r>
    </w:p>
    <w:p w14:paraId="624966A8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成绩单内容涵盖操作方式、意识判断、急救呼吸、脉搏检查、检查呼吸、清除异物、每个循环操作中按压和吹气的次数、按压正确/错误次数、按压错误的原因和次数、吹气正确/错误的原因和次数、吹气错误的原因、设定时间、操作时间和考核评定。</w:t>
      </w:r>
    </w:p>
    <w:p w14:paraId="5186BA0E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（五）RF遥控器功能： 包含以下三大板块功能</w:t>
      </w:r>
    </w:p>
    <w:p w14:paraId="100486C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1、急救事件：包括意识判别、急救呼叫、按脉检测、感测呼吸、清除异物5个按键，代表急救过程中相应事件的输入，在学员操作过程中，可表示学员进行此项操作。</w:t>
      </w:r>
    </w:p>
    <w:p w14:paraId="3D8FAB16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2、操作按键：为功能控制按键，例如：开始按键、返回、打印，同模拟人控制器面板上相应按键功能一样。控制模拟人各项急救操作。</w:t>
      </w:r>
    </w:p>
    <w:p w14:paraId="4B8D9594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3、模拟人控制：可在任何时间控制模拟人的状态。Eye控制模拟人瞳孔显示状态，在正常与放大间互相切换。Hand控制模拟人脉搏状态，在脉搏有无间切换。</w:t>
      </w:r>
    </w:p>
    <w:p w14:paraId="63228FB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★可通过手机或其他移动设备扫描二维码观看操作视频演示，并浏览产品说明书。</w:t>
      </w:r>
    </w:p>
    <w:p w14:paraId="58154C1D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★需提供第三方检测机构，安全、性能、外观、标志等检测报告。</w:t>
      </w:r>
    </w:p>
    <w:p w14:paraId="4FC1B829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1C0C0B5">
      <w:pP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br w:type="page"/>
      </w:r>
    </w:p>
    <w:p w14:paraId="19A00240">
      <w:pPr>
        <w:numPr>
          <w:ilvl w:val="0"/>
          <w:numId w:val="0"/>
        </w:numPr>
        <w:spacing w:line="520" w:lineRule="exact"/>
        <w:ind w:firstLine="241" w:firstLineChars="1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半身心肺复苏训练模拟人(简易型)</w:t>
      </w:r>
    </w:p>
    <w:p w14:paraId="02B05392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执行标准：美国心脏学会(AHA)2020国际心肺复苏(CPR)＆心血管急救(ECC)指南标准</w:t>
      </w:r>
    </w:p>
    <w:p w14:paraId="132FB883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功能特点：</w:t>
      </w:r>
    </w:p>
    <w:p w14:paraId="5199B0ED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1、解剖特征明显，手感真实，肤色统一，形态逼真，外形美观</w:t>
      </w:r>
    </w:p>
    <w:p w14:paraId="7987DD7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2、人工手位胸外按压，正确的按压深度至少5cm,不超过6cm：</w:t>
      </w:r>
    </w:p>
    <w:p w14:paraId="53778C62">
      <w:pPr>
        <w:spacing w:line="52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按压深度正确，有正确蜂鸣提示</w:t>
      </w:r>
    </w:p>
    <w:p w14:paraId="146AFFEE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按压深度过小，有报警蜂鸣提示</w:t>
      </w:r>
    </w:p>
    <w:p w14:paraId="2C2D2C8C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3、模拟标准气道开放</w:t>
      </w:r>
    </w:p>
    <w:p w14:paraId="4B7BEF67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4、人工口对口呼吸（吹气）：</w:t>
      </w:r>
    </w:p>
    <w:p w14:paraId="1BF7DF36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吹入的潮气量大小通过观察胸部的起伏来判断（潮气量标准≤500ml/600ml-1000ml≤）</w:t>
      </w:r>
    </w:p>
    <w:p w14:paraId="4ED8E214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5、操作频率：最新国际标准：100-120次/分</w:t>
      </w:r>
    </w:p>
    <w:p w14:paraId="2F379473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6、操作方式：训练操作</w:t>
      </w:r>
    </w:p>
    <w:p w14:paraId="572BA0C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7、电源状态：电池</w:t>
      </w:r>
    </w:p>
    <w:p w14:paraId="48CF6D3D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特点：面皮肤、颈皮肤、胸皮肤、头发，采用进口热塑弹性体混合胶材料，由不锈钢模具、经注塑机高温注压而成，具有解剖标志准确、手感真实、肤色统一、形态逼真、外形美观、经久耐用、消毒清洗不变形，拆装更换方便等特点，其材料达到国外同等水平。</w:t>
      </w:r>
    </w:p>
    <w:p w14:paraId="5B9A70ED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可通过手机或其他移动设备扫描二维码观看操作视频演示，并浏览产品说明书。</w:t>
      </w:r>
    </w:p>
    <w:p w14:paraId="1860A57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53EC2473"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br w:type="page"/>
      </w:r>
    </w:p>
    <w:p w14:paraId="46A8F31F">
      <w:pPr>
        <w:spacing w:line="520" w:lineRule="exact"/>
        <w:ind w:firstLine="241" w:firstLineChars="1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五、高级儿童心肺复苏模拟人</w:t>
      </w:r>
    </w:p>
    <w:p w14:paraId="5F400597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执行标准：美国心脏学会(AHA)2020国际心肺复苏(CPR)＆心血管急救(ECC)指南标准</w:t>
      </w:r>
    </w:p>
    <w:p w14:paraId="5EA4191E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功能特点：</w:t>
      </w:r>
    </w:p>
    <w:p w14:paraId="2C7E5F38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1、人工手指位胸外按压显示报警：</w:t>
      </w:r>
    </w:p>
    <w:p w14:paraId="3480FF12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儿童按压深度至少为胸部前后径的1/3大约为5cm，按压错误时则有的指示灯显示及错误的警。</w:t>
      </w:r>
    </w:p>
    <w:p w14:paraId="0C08DFB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2、模拟标准气道开放。</w:t>
      </w:r>
    </w:p>
    <w:p w14:paraId="56A11126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3、人工口对口呼吸（吹气）显示报警：</w:t>
      </w:r>
    </w:p>
    <w:p w14:paraId="493D6A7A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吹入的潮气量＜150ml~200ml＜的指示灯显示及报警；</w:t>
      </w:r>
    </w:p>
    <w:p w14:paraId="180B0B05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吹入的潮气量在150ml~200ml之间正确指示灯显示；</w:t>
      </w:r>
    </w:p>
    <w:p w14:paraId="32EB0DD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吹入的潮气量过快或者超大，造成气体进入胃部指示灯显示及报警。</w:t>
      </w:r>
    </w:p>
    <w:p w14:paraId="414F36EF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4、按压与人工呼吸比：30：2/单人或者15：2/双人。</w:t>
      </w:r>
    </w:p>
    <w:p w14:paraId="4EFA01C6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5、操作周期：先按压再吹气(C-A-B)，按压与人工吹气比为30：2或15：2五个循环周期CPR操作。</w:t>
      </w:r>
    </w:p>
    <w:p w14:paraId="15CAA891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6、操作频率：最新国际标准：100-120次/分。</w:t>
      </w:r>
    </w:p>
    <w:p w14:paraId="08B7DCF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7、操作模式：训练操作。</w:t>
      </w:r>
    </w:p>
    <w:p w14:paraId="653B8F98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8、检查颈动脉反映：手捏压力皮球，模拟颈动脉搏动。</w:t>
      </w:r>
    </w:p>
    <w:p w14:paraId="189E43EC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9、工作状态：采用220V电源。经过稳压器稳压输出电源6V或采用4节1号电池的直流电源状态下工作，适应野外无电源地方训练。</w:t>
      </w:r>
    </w:p>
    <w:p w14:paraId="14DA08C0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10、可更换脸皮及肺气袋，操作方便，简单更换。</w:t>
      </w:r>
    </w:p>
    <w:p w14:paraId="29F7AEF0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特点：面皮肤、颈皮肤、胸皮肤、头发，采用进口热塑弹性体混合胶材料，由不锈钢模具、经注塑机高温注压而成，具有解剖标志准确、手感真实、肤色统一、形态逼真、外形美观、经久耐用、消毒清洗不变形，拆装更换方便等特点，其材料达到国外同等水平。</w:t>
      </w:r>
    </w:p>
    <w:p w14:paraId="6B9C844B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可通过手机或其他移动设备扫描二维码观看操作视频演示，并浏览产品说明书。</w:t>
      </w:r>
    </w:p>
    <w:p w14:paraId="37356CAE">
      <w:pPr>
        <w:spacing w:line="520" w:lineRule="exact"/>
        <w:ind w:firstLine="240" w:firstLine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10285F78"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br w:type="page"/>
      </w:r>
    </w:p>
    <w:p w14:paraId="6766E055">
      <w:pPr>
        <w:spacing w:line="520" w:lineRule="exact"/>
        <w:ind w:left="240" w:leftChars="100" w:firstLine="241" w:firstLineChars="1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六、自动体外模拟训练除颤器</w:t>
      </w:r>
    </w:p>
    <w:p w14:paraId="5F72A442">
      <w:pPr>
        <w:spacing w:line="520" w:lineRule="exact"/>
        <w:ind w:left="240" w:left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1、设计符合人机工程学。打开面盖，AED自动开机；合上面盖，则设备自动关机。单键除颤功能操作。</w:t>
      </w:r>
    </w:p>
    <w:p w14:paraId="3523CFA7">
      <w:pPr>
        <w:spacing w:line="520" w:lineRule="exact"/>
        <w:ind w:left="240" w:left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2、模拟急救现场AED的工作流程，但无高压电击除颤动作，全程中文语音提示。</w:t>
      </w:r>
    </w:p>
    <w:p w14:paraId="488B3F09">
      <w:pPr>
        <w:spacing w:line="520" w:lineRule="exact"/>
        <w:ind w:left="240" w:left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3、中英文语音转换，可调节音量。</w:t>
      </w:r>
    </w:p>
    <w:p w14:paraId="738D7B4B">
      <w:pPr>
        <w:spacing w:line="520" w:lineRule="exact"/>
        <w:ind w:left="240" w:left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4、内置不低于9个场景，可模拟不同情景的急救现场情况，可以根据需要随时暂停或继续BLS过程。</w:t>
      </w:r>
    </w:p>
    <w:p w14:paraId="49912289">
      <w:pPr>
        <w:spacing w:line="520" w:lineRule="exact"/>
        <w:ind w:left="240" w:left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5、故障模拟功能，通过遥控器选择可以进行情景模拟的语音提示，包括：除颤过程有其他人接触病人身体，贴片位置错误、贴片位置正确、无需除颤、需要除颤、机器故障、电池电量低。</w:t>
      </w:r>
    </w:p>
    <w:p w14:paraId="27B09526">
      <w:pPr>
        <w:spacing w:line="520" w:lineRule="exact"/>
        <w:ind w:left="240" w:left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6、电量管理功能。系统自动侦测电池电量，当电池电量不足时，系统将有“电池电量低，请更换”语音提示。</w:t>
      </w:r>
    </w:p>
    <w:p w14:paraId="426CD251">
      <w:pPr>
        <w:spacing w:line="520" w:lineRule="exact"/>
        <w:ind w:left="240" w:leftChars="100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7、可与任何厂家、任何型号模拟人配套使用。</w:t>
      </w:r>
    </w:p>
    <w:p w14:paraId="77DE5EBC">
      <w:pPr>
        <w:spacing w:line="520" w:lineRule="exact"/>
        <w:textAlignment w:val="baseline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可通过手机或其他移动设备扫描二维码观看操作视频演示，并浏览产品说明书。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B4E4A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5543F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A631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E9D1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6D34B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4C545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19CC5163"/>
    <w:rsid w:val="1C320AD2"/>
    <w:rsid w:val="20FB1F01"/>
    <w:rsid w:val="230B0DCA"/>
    <w:rsid w:val="270765C7"/>
    <w:rsid w:val="2B6F39FB"/>
    <w:rsid w:val="33EB5C8A"/>
    <w:rsid w:val="3D837D1F"/>
    <w:rsid w:val="469F2399"/>
    <w:rsid w:val="4B3300AC"/>
    <w:rsid w:val="4E7D0F0D"/>
    <w:rsid w:val="51BB3FBD"/>
    <w:rsid w:val="54496945"/>
    <w:rsid w:val="570D3DDE"/>
    <w:rsid w:val="587B6BC4"/>
    <w:rsid w:val="63E35B43"/>
    <w:rsid w:val="64976833"/>
    <w:rsid w:val="6C40598F"/>
    <w:rsid w:val="709A3F00"/>
    <w:rsid w:val="76464EC9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Calibri" w:hAnsi="Calibri" w:eastAsia="微软雅黑"/>
      <w:bCs/>
      <w:kern w:val="44"/>
      <w:szCs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5787</Words>
  <Characters>6426</Characters>
  <Lines>4</Lines>
  <Paragraphs>1</Paragraphs>
  <TotalTime>4</TotalTime>
  <ScaleCrop>false</ScaleCrop>
  <LinksUpToDate>false</LinksUpToDate>
  <CharactersWithSpaces>6751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丿彬灬</cp:lastModifiedBy>
  <dcterms:modified xsi:type="dcterms:W3CDTF">2024-09-14T08:04:02Z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9CB194E400544ED5804AB58E93F5CF35_13</vt:lpwstr>
  </property>
</Properties>
</file>